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CFC" w:rsidRDefault="004650D7" w:rsidP="007A2091">
      <w:r>
        <w:rPr>
          <w:rFonts w:hint="eastAsia"/>
        </w:rPr>
        <w:t>第７号様式（第７条関係）</w:t>
      </w:r>
    </w:p>
    <w:p w:rsidR="004650D7" w:rsidRDefault="004650D7" w:rsidP="007A2091"/>
    <w:p w:rsidR="004650D7" w:rsidRPr="004650D7" w:rsidRDefault="004650D7" w:rsidP="004650D7">
      <w:pPr>
        <w:jc w:val="center"/>
        <w:rPr>
          <w:sz w:val="28"/>
          <w:szCs w:val="28"/>
        </w:rPr>
      </w:pPr>
      <w:r w:rsidRPr="004650D7">
        <w:rPr>
          <w:rFonts w:hint="eastAsia"/>
          <w:sz w:val="28"/>
          <w:szCs w:val="28"/>
        </w:rPr>
        <w:t>配水管等工事協定書</w:t>
      </w:r>
    </w:p>
    <w:p w:rsidR="004650D7" w:rsidRDefault="004650D7" w:rsidP="007A2091"/>
    <w:p w:rsidR="004650D7" w:rsidRDefault="004650D7" w:rsidP="007A2091">
      <w:r>
        <w:rPr>
          <w:rFonts w:hint="eastAsia"/>
        </w:rPr>
        <w:t xml:space="preserve">　工事確認番号</w:t>
      </w:r>
      <w:r w:rsidR="00352C46">
        <w:rPr>
          <w:rFonts w:hint="eastAsia"/>
        </w:rPr>
        <w:t>秦水　　　号</w:t>
      </w:r>
      <w:r>
        <w:rPr>
          <w:rFonts w:hint="eastAsia"/>
        </w:rPr>
        <w:t>の配水管等工事について、市長（以下「甲」という。）と事業者　　　　　　　　（以下「乙」という。）とは、次のとおり協定を締結する。</w:t>
      </w:r>
    </w:p>
    <w:p w:rsidR="004650D7" w:rsidRDefault="004650D7" w:rsidP="007A2091"/>
    <w:p w:rsidR="004650D7" w:rsidRDefault="004650D7" w:rsidP="007A2091">
      <w:r>
        <w:rPr>
          <w:rFonts w:hint="eastAsia"/>
        </w:rPr>
        <w:t xml:space="preserve">　（工事の施行）</w:t>
      </w:r>
    </w:p>
    <w:p w:rsidR="004650D7" w:rsidRDefault="004650D7" w:rsidP="004650D7">
      <w:pPr>
        <w:ind w:left="251" w:hangingChars="100" w:hanging="251"/>
      </w:pPr>
      <w:r>
        <w:rPr>
          <w:rFonts w:hint="eastAsia"/>
        </w:rPr>
        <w:t xml:space="preserve">第１条　</w:t>
      </w:r>
      <w:r w:rsidRPr="004650D7">
        <w:rPr>
          <w:rFonts w:hint="eastAsia"/>
        </w:rPr>
        <w:t>工事の実施に当たって、甲は配管計画の策定、現地立会い、通水作業、不断水立会い、水圧試験等を行い、乙は甲が定める規定等に従い配水管工事及びそれに附帯する工事を自費で行う。なお、乙は、この工事で整備する水道施設（以下「水道施設」という。）を包括して甲が作成する給水計画及び同計画に基づく事業の施行に対し、異議を申し立てることができない。</w:t>
      </w:r>
    </w:p>
    <w:p w:rsidR="004650D7" w:rsidRDefault="004650D7" w:rsidP="004650D7">
      <w:r>
        <w:rPr>
          <w:rFonts w:hint="eastAsia"/>
        </w:rPr>
        <w:t xml:space="preserve">　（工事の実施時期）</w:t>
      </w:r>
    </w:p>
    <w:p w:rsidR="004650D7" w:rsidRDefault="004650D7" w:rsidP="004650D7">
      <w:pPr>
        <w:ind w:left="251" w:hangingChars="100" w:hanging="251"/>
      </w:pPr>
      <w:r>
        <w:rPr>
          <w:rFonts w:hint="eastAsia"/>
        </w:rPr>
        <w:t>第２条　乙は、</w:t>
      </w:r>
      <w:r w:rsidRPr="004650D7">
        <w:rPr>
          <w:rFonts w:hint="eastAsia"/>
        </w:rPr>
        <w:t>道路占用・道路使用・付近住民等への周知等、必要な手続を行うとともに、工事着手届を提出後、工事を実施する。</w:t>
      </w:r>
    </w:p>
    <w:p w:rsidR="004650D7" w:rsidRDefault="004650D7" w:rsidP="004650D7">
      <w:r>
        <w:rPr>
          <w:rFonts w:hint="eastAsia"/>
        </w:rPr>
        <w:t xml:space="preserve">　（検査）</w:t>
      </w:r>
    </w:p>
    <w:p w:rsidR="004650D7" w:rsidRDefault="004650D7" w:rsidP="004650D7">
      <w:pPr>
        <w:ind w:left="251" w:hangingChars="100" w:hanging="251"/>
      </w:pPr>
      <w:r>
        <w:rPr>
          <w:rFonts w:hint="eastAsia"/>
        </w:rPr>
        <w:t>第３条　乙は、工事が完了したときは、速やかにその旨を甲に報告し、</w:t>
      </w:r>
      <w:r w:rsidRPr="004650D7">
        <w:rPr>
          <w:rFonts w:hint="eastAsia"/>
        </w:rPr>
        <w:t>甲の実施する完了検査を受けなければならない。また、乙は検査に当たっては、施工者を立ち会わせなければならない。</w:t>
      </w:r>
    </w:p>
    <w:p w:rsidR="004650D7" w:rsidRDefault="005F338C" w:rsidP="004650D7">
      <w:r>
        <w:rPr>
          <w:rFonts w:hint="eastAsia"/>
        </w:rPr>
        <w:t xml:space="preserve">　（施設の譲渡）</w:t>
      </w:r>
    </w:p>
    <w:p w:rsidR="005F338C" w:rsidRDefault="005F338C" w:rsidP="005F338C">
      <w:pPr>
        <w:ind w:left="251" w:hangingChars="100" w:hanging="251"/>
      </w:pPr>
      <w:r>
        <w:rPr>
          <w:rFonts w:hint="eastAsia"/>
        </w:rPr>
        <w:t xml:space="preserve">第４条　</w:t>
      </w:r>
      <w:r w:rsidRPr="005F338C">
        <w:rPr>
          <w:rFonts w:hint="eastAsia"/>
        </w:rPr>
        <w:t>乙は、甲の完了検査を受けた後、速やかに水道施設の譲渡に必要な書類を甲に提出するもとのとし、その書類を甲が受理した日をもって水道施設を甲に譲渡する。</w:t>
      </w:r>
    </w:p>
    <w:p w:rsidR="005F338C" w:rsidRDefault="005F338C" w:rsidP="005F338C">
      <w:pPr>
        <w:rPr>
          <w:szCs w:val="24"/>
        </w:rPr>
      </w:pPr>
      <w:r>
        <w:rPr>
          <w:rFonts w:hint="eastAsia"/>
        </w:rPr>
        <w:t xml:space="preserve">　（</w:t>
      </w:r>
      <w:r w:rsidRPr="007A2DE7">
        <w:rPr>
          <w:szCs w:val="24"/>
        </w:rPr>
        <w:ruby>
          <w:rubyPr>
            <w:rubyAlign w:val="distributeSpace"/>
            <w:hps w:val="12"/>
            <w:hpsRaise w:val="22"/>
            <w:hpsBaseText w:val="24"/>
            <w:lid w:val="ja-JP"/>
          </w:rubyPr>
          <w:rt>
            <w:r w:rsidR="005F338C" w:rsidRPr="007A2DE7">
              <w:rPr>
                <w:rFonts w:hint="eastAsia"/>
                <w:sz w:val="12"/>
                <w:szCs w:val="24"/>
              </w:rPr>
              <w:t>かし</w:t>
            </w:r>
          </w:rt>
          <w:rubyBase>
            <w:r w:rsidR="005F338C" w:rsidRPr="007A2DE7">
              <w:rPr>
                <w:rFonts w:hint="eastAsia"/>
                <w:szCs w:val="24"/>
              </w:rPr>
              <w:t>瑕疵</w:t>
            </w:r>
          </w:rubyBase>
        </w:ruby>
      </w:r>
      <w:r w:rsidRPr="007A2DE7">
        <w:rPr>
          <w:rFonts w:hint="eastAsia"/>
          <w:szCs w:val="24"/>
        </w:rPr>
        <w:t>担保</w:t>
      </w:r>
      <w:r>
        <w:rPr>
          <w:rFonts w:hint="eastAsia"/>
          <w:szCs w:val="24"/>
        </w:rPr>
        <w:t>）</w:t>
      </w:r>
    </w:p>
    <w:p w:rsidR="005F338C" w:rsidRDefault="005F338C" w:rsidP="005F338C">
      <w:pPr>
        <w:ind w:left="251" w:hangingChars="100" w:hanging="251"/>
        <w:rPr>
          <w:szCs w:val="24"/>
        </w:rPr>
      </w:pPr>
      <w:r>
        <w:rPr>
          <w:rFonts w:hint="eastAsia"/>
          <w:szCs w:val="24"/>
        </w:rPr>
        <w:t xml:space="preserve">第５条　</w:t>
      </w:r>
      <w:r w:rsidRPr="007A2DE7">
        <w:rPr>
          <w:rFonts w:hint="eastAsia"/>
          <w:szCs w:val="24"/>
        </w:rPr>
        <w:t>甲は、水道施設に</w:t>
      </w:r>
      <w:r w:rsidRPr="007A2DE7">
        <w:rPr>
          <w:szCs w:val="24"/>
        </w:rPr>
        <w:ruby>
          <w:rubyPr>
            <w:rubyAlign w:val="distributeSpace"/>
            <w:hps w:val="12"/>
            <w:hpsRaise w:val="22"/>
            <w:hpsBaseText w:val="24"/>
            <w:lid w:val="ja-JP"/>
          </w:rubyPr>
          <w:rt>
            <w:r w:rsidR="005F338C" w:rsidRPr="007A2DE7">
              <w:rPr>
                <w:rFonts w:hint="eastAsia"/>
                <w:sz w:val="12"/>
                <w:szCs w:val="24"/>
              </w:rPr>
              <w:t>かし</w:t>
            </w:r>
          </w:rt>
          <w:rubyBase>
            <w:r w:rsidR="005F338C" w:rsidRPr="007A2DE7">
              <w:rPr>
                <w:rFonts w:hint="eastAsia"/>
                <w:szCs w:val="24"/>
              </w:rPr>
              <w:t>瑕疵</w:t>
            </w:r>
          </w:rubyBase>
        </w:ruby>
      </w:r>
      <w:r w:rsidRPr="007A2DE7">
        <w:rPr>
          <w:rFonts w:hint="eastAsia"/>
          <w:szCs w:val="24"/>
        </w:rPr>
        <w:t>があるときは、乙に対し相当の期間を定めてその</w:t>
      </w:r>
      <w:r w:rsidRPr="007A2DE7">
        <w:rPr>
          <w:szCs w:val="24"/>
        </w:rPr>
        <w:ruby>
          <w:rubyPr>
            <w:rubyAlign w:val="distributeSpace"/>
            <w:hps w:val="12"/>
            <w:hpsRaise w:val="22"/>
            <w:hpsBaseText w:val="24"/>
            <w:lid w:val="ja-JP"/>
          </w:rubyPr>
          <w:rt>
            <w:r w:rsidR="005F338C" w:rsidRPr="007A2DE7">
              <w:rPr>
                <w:rFonts w:hint="eastAsia"/>
                <w:sz w:val="12"/>
                <w:szCs w:val="24"/>
              </w:rPr>
              <w:t>かし</w:t>
            </w:r>
          </w:rt>
          <w:rubyBase>
            <w:r w:rsidR="005F338C" w:rsidRPr="007A2DE7">
              <w:rPr>
                <w:rFonts w:hint="eastAsia"/>
                <w:szCs w:val="24"/>
              </w:rPr>
              <w:t>瑕疵</w:t>
            </w:r>
          </w:rubyBase>
        </w:ruby>
      </w:r>
      <w:r>
        <w:rPr>
          <w:rFonts w:hint="eastAsia"/>
          <w:szCs w:val="24"/>
        </w:rPr>
        <w:t>の</w:t>
      </w:r>
      <w:r w:rsidRPr="007A2DE7">
        <w:rPr>
          <w:rFonts w:hint="eastAsia"/>
          <w:szCs w:val="24"/>
        </w:rPr>
        <w:t>補修を</w:t>
      </w:r>
      <w:r>
        <w:rPr>
          <w:rFonts w:hint="eastAsia"/>
          <w:szCs w:val="24"/>
        </w:rPr>
        <w:t>請求し、又は補修に代え</w:t>
      </w:r>
      <w:r w:rsidR="00DE187A">
        <w:rPr>
          <w:rFonts w:hint="eastAsia"/>
          <w:szCs w:val="24"/>
        </w:rPr>
        <w:t>、</w:t>
      </w:r>
      <w:r>
        <w:rPr>
          <w:rFonts w:hint="eastAsia"/>
          <w:szCs w:val="24"/>
        </w:rPr>
        <w:t>若しくは補修とともに損害の賠償を請求することができる</w:t>
      </w:r>
      <w:r w:rsidRPr="007A2DE7">
        <w:rPr>
          <w:rFonts w:hint="eastAsia"/>
          <w:szCs w:val="24"/>
        </w:rPr>
        <w:t>。</w:t>
      </w:r>
      <w:r>
        <w:rPr>
          <w:rFonts w:hint="eastAsia"/>
          <w:szCs w:val="24"/>
        </w:rPr>
        <w:t>ただし、</w:t>
      </w:r>
      <w:r>
        <w:rPr>
          <w:szCs w:val="24"/>
        </w:rPr>
        <w:ruby>
          <w:rubyPr>
            <w:rubyAlign w:val="distributeSpace"/>
            <w:hps w:val="12"/>
            <w:hpsRaise w:val="22"/>
            <w:hpsBaseText w:val="24"/>
            <w:lid w:val="ja-JP"/>
          </w:rubyPr>
          <w:rt>
            <w:r w:rsidR="005F338C" w:rsidRPr="005F338C">
              <w:rPr>
                <w:sz w:val="12"/>
                <w:szCs w:val="24"/>
              </w:rPr>
              <w:t>かし</w:t>
            </w:r>
          </w:rt>
          <w:rubyBase>
            <w:r w:rsidR="005F338C">
              <w:rPr>
                <w:szCs w:val="24"/>
              </w:rPr>
              <w:t>瑕疵</w:t>
            </w:r>
          </w:rubyBase>
        </w:ruby>
      </w:r>
      <w:r>
        <w:rPr>
          <w:rFonts w:hint="eastAsia"/>
          <w:szCs w:val="24"/>
        </w:rPr>
        <w:t>が重要ではなく、かつ、その補修に過分の費用を要するときには、補修を請求することができない。</w:t>
      </w:r>
    </w:p>
    <w:p w:rsidR="005F338C" w:rsidRDefault="005F338C" w:rsidP="005F338C">
      <w:pPr>
        <w:ind w:left="251" w:hangingChars="100" w:hanging="251"/>
        <w:rPr>
          <w:szCs w:val="24"/>
        </w:rPr>
      </w:pPr>
      <w:r>
        <w:rPr>
          <w:rFonts w:hint="eastAsia"/>
          <w:szCs w:val="24"/>
        </w:rPr>
        <w:t xml:space="preserve">２　</w:t>
      </w:r>
      <w:r w:rsidRPr="005F338C">
        <w:rPr>
          <w:rFonts w:hint="eastAsia"/>
          <w:szCs w:val="24"/>
        </w:rPr>
        <w:t>前項の規定による</w:t>
      </w:r>
      <w:r>
        <w:rPr>
          <w:szCs w:val="24"/>
        </w:rPr>
        <w:ruby>
          <w:rubyPr>
            <w:rubyAlign w:val="distributeSpace"/>
            <w:hps w:val="12"/>
            <w:hpsRaise w:val="22"/>
            <w:hpsBaseText w:val="24"/>
            <w:lid w:val="ja-JP"/>
          </w:rubyPr>
          <w:rt>
            <w:r w:rsidR="005F338C" w:rsidRPr="005F338C">
              <w:rPr>
                <w:sz w:val="12"/>
                <w:szCs w:val="24"/>
              </w:rPr>
              <w:t>かし</w:t>
            </w:r>
          </w:rt>
          <w:rubyBase>
            <w:r w:rsidR="005F338C">
              <w:rPr>
                <w:szCs w:val="24"/>
              </w:rPr>
              <w:t>瑕疵</w:t>
            </w:r>
          </w:rubyBase>
        </w:ruby>
      </w:r>
      <w:r w:rsidRPr="005F338C">
        <w:rPr>
          <w:szCs w:val="24"/>
        </w:rPr>
        <w:t>の補修又は損害賠償の請求は、水道施設の譲渡を受けた日から２年以内にこれを行わなければならない。</w:t>
      </w:r>
    </w:p>
    <w:p w:rsidR="005F338C" w:rsidRDefault="005F338C" w:rsidP="005F338C">
      <w:pPr>
        <w:ind w:left="251" w:hangingChars="100" w:hanging="251"/>
        <w:rPr>
          <w:szCs w:val="24"/>
        </w:rPr>
      </w:pPr>
    </w:p>
    <w:p w:rsidR="005F338C" w:rsidRDefault="005F338C" w:rsidP="005F338C">
      <w:pPr>
        <w:ind w:left="251" w:hangingChars="100" w:hanging="251"/>
        <w:rPr>
          <w:szCs w:val="24"/>
        </w:rPr>
      </w:pPr>
      <w:r>
        <w:rPr>
          <w:rFonts w:hint="eastAsia"/>
          <w:szCs w:val="24"/>
        </w:rPr>
        <w:lastRenderedPageBreak/>
        <w:t xml:space="preserve">　（維持管理）</w:t>
      </w:r>
    </w:p>
    <w:p w:rsidR="005F338C" w:rsidRDefault="005F338C" w:rsidP="005F338C">
      <w:pPr>
        <w:ind w:left="251" w:hangingChars="100" w:hanging="251"/>
        <w:rPr>
          <w:szCs w:val="24"/>
        </w:rPr>
      </w:pPr>
      <w:r>
        <w:rPr>
          <w:rFonts w:hint="eastAsia"/>
          <w:szCs w:val="24"/>
        </w:rPr>
        <w:t>第６条　水道施設について、甲が正当な理由に基づいて行う維持管理の行為に対し、乙は異議を申し立てることができない。</w:t>
      </w:r>
    </w:p>
    <w:p w:rsidR="005F338C" w:rsidRDefault="005F338C" w:rsidP="005F338C">
      <w:pPr>
        <w:rPr>
          <w:szCs w:val="24"/>
        </w:rPr>
      </w:pPr>
      <w:r>
        <w:rPr>
          <w:rFonts w:hint="eastAsia"/>
          <w:szCs w:val="24"/>
        </w:rPr>
        <w:t xml:space="preserve">　（解除）</w:t>
      </w:r>
      <w:bookmarkStart w:id="0" w:name="_GoBack"/>
      <w:bookmarkEnd w:id="0"/>
    </w:p>
    <w:p w:rsidR="005F338C" w:rsidRDefault="005F338C" w:rsidP="005F338C">
      <w:pPr>
        <w:ind w:left="251" w:hangingChars="100" w:hanging="251"/>
        <w:rPr>
          <w:szCs w:val="24"/>
        </w:rPr>
      </w:pPr>
      <w:r>
        <w:rPr>
          <w:rFonts w:hint="eastAsia"/>
          <w:szCs w:val="24"/>
        </w:rPr>
        <w:t>第７条　この協定締結後、相当日数経過後においても乙の理由により工事の完了ができないときは、甲は、この協定の一部</w:t>
      </w:r>
      <w:r w:rsidR="00A901A7">
        <w:rPr>
          <w:rFonts w:hint="eastAsia"/>
          <w:szCs w:val="24"/>
        </w:rPr>
        <w:t>又は</w:t>
      </w:r>
      <w:r>
        <w:rPr>
          <w:rFonts w:hint="eastAsia"/>
          <w:szCs w:val="24"/>
        </w:rPr>
        <w:t>全部を解除することができる。</w:t>
      </w:r>
    </w:p>
    <w:p w:rsidR="005F338C" w:rsidRDefault="005F338C" w:rsidP="005F338C">
      <w:pPr>
        <w:rPr>
          <w:szCs w:val="24"/>
        </w:rPr>
      </w:pPr>
      <w:r>
        <w:rPr>
          <w:rFonts w:hint="eastAsia"/>
          <w:szCs w:val="24"/>
        </w:rPr>
        <w:t xml:space="preserve">　</w:t>
      </w:r>
      <w:r w:rsidR="00DE411F">
        <w:rPr>
          <w:rFonts w:hint="eastAsia"/>
          <w:szCs w:val="24"/>
        </w:rPr>
        <w:t>（その他の事項）</w:t>
      </w:r>
    </w:p>
    <w:p w:rsidR="00DE411F" w:rsidRDefault="00DE411F" w:rsidP="00DE411F">
      <w:pPr>
        <w:ind w:left="251" w:hangingChars="100" w:hanging="251"/>
        <w:rPr>
          <w:szCs w:val="24"/>
        </w:rPr>
      </w:pPr>
      <w:r>
        <w:rPr>
          <w:rFonts w:hint="eastAsia"/>
          <w:szCs w:val="24"/>
        </w:rPr>
        <w:t>第８条　この協定に定めがない事項又はこの協定の内容に疑義が生じた場合は、甲及び乙が協議のうえ決定するものとする。</w:t>
      </w:r>
    </w:p>
    <w:p w:rsidR="00DE411F" w:rsidRDefault="00DE411F" w:rsidP="00DE411F">
      <w:pPr>
        <w:ind w:left="251" w:hangingChars="100" w:hanging="251"/>
        <w:rPr>
          <w:szCs w:val="24"/>
        </w:rPr>
      </w:pPr>
    </w:p>
    <w:p w:rsidR="00DE411F" w:rsidRDefault="00DE411F" w:rsidP="00CB7BD0">
      <w:pPr>
        <w:ind w:firstLineChars="100" w:firstLine="251"/>
        <w:rPr>
          <w:szCs w:val="24"/>
        </w:rPr>
      </w:pPr>
      <w:r>
        <w:rPr>
          <w:rFonts w:hint="eastAsia"/>
          <w:szCs w:val="24"/>
        </w:rPr>
        <w:t>この協定の締結を証するため、この協定書２通を作成し、甲及び乙がそれぞれ１通を保有する。</w:t>
      </w:r>
    </w:p>
    <w:p w:rsidR="00DE411F" w:rsidRDefault="00DE411F" w:rsidP="00DE411F">
      <w:pPr>
        <w:ind w:left="251" w:hangingChars="100" w:hanging="251"/>
        <w:rPr>
          <w:szCs w:val="24"/>
        </w:rPr>
      </w:pPr>
    </w:p>
    <w:p w:rsidR="00DE411F" w:rsidRDefault="00DE411F" w:rsidP="00DE411F">
      <w:pPr>
        <w:ind w:left="251" w:hangingChars="100" w:hanging="251"/>
      </w:pPr>
      <w:r>
        <w:rPr>
          <w:rFonts w:hint="eastAsia"/>
        </w:rPr>
        <w:t xml:space="preserve">　　　　年　　月　　日</w:t>
      </w:r>
    </w:p>
    <w:p w:rsidR="00DE411F" w:rsidRDefault="00DE411F" w:rsidP="00DE411F">
      <w:pPr>
        <w:ind w:left="251" w:hangingChars="100" w:hanging="251"/>
      </w:pPr>
    </w:p>
    <w:p w:rsidR="00DE411F" w:rsidRDefault="00DE411F" w:rsidP="00DE411F">
      <w:pPr>
        <w:ind w:leftChars="100" w:left="251" w:firstLineChars="1500" w:firstLine="3766"/>
      </w:pPr>
      <w:r>
        <w:rPr>
          <w:rFonts w:hint="eastAsia"/>
        </w:rPr>
        <w:t>甲　秦野市桜町一丁目３番２号</w:t>
      </w:r>
    </w:p>
    <w:p w:rsidR="00DE411F" w:rsidRDefault="00DE411F" w:rsidP="00DE411F">
      <w:pPr>
        <w:ind w:leftChars="100" w:left="251" w:firstLineChars="1500" w:firstLine="3766"/>
      </w:pPr>
      <w:r>
        <w:rPr>
          <w:rFonts w:hint="eastAsia"/>
        </w:rPr>
        <w:t xml:space="preserve">　　秦野市水道事業</w:t>
      </w:r>
    </w:p>
    <w:p w:rsidR="00DE411F" w:rsidRDefault="00DE411F" w:rsidP="00DE411F">
      <w:pPr>
        <w:ind w:leftChars="100" w:left="251" w:firstLineChars="1500" w:firstLine="3766"/>
      </w:pPr>
      <w:r>
        <w:rPr>
          <w:rFonts w:hint="eastAsia"/>
        </w:rPr>
        <w:t xml:space="preserve">　　秦野市長</w:t>
      </w:r>
    </w:p>
    <w:p w:rsidR="00DE411F" w:rsidRDefault="00DE411F" w:rsidP="00DE411F">
      <w:pPr>
        <w:ind w:left="251" w:hangingChars="100" w:hanging="251"/>
      </w:pPr>
    </w:p>
    <w:p w:rsidR="00DE411F" w:rsidRPr="007A2091" w:rsidRDefault="00DE411F" w:rsidP="00DE411F">
      <w:pPr>
        <w:ind w:left="251" w:hangingChars="100" w:hanging="251"/>
      </w:pPr>
      <w:r>
        <w:rPr>
          <w:rFonts w:hint="eastAsia"/>
        </w:rPr>
        <w:t xml:space="preserve">　　　　　　　　　　　　　　　　乙</w:t>
      </w:r>
    </w:p>
    <w:sectPr w:rsidR="00DE411F" w:rsidRPr="007A2091" w:rsidSect="0095171C">
      <w:pgSz w:w="11906" w:h="16838" w:code="9"/>
      <w:pgMar w:top="1361" w:right="1418" w:bottom="1361" w:left="1701" w:header="851" w:footer="992" w:gutter="0"/>
      <w:cols w:space="425"/>
      <w:docGrid w:type="linesAndChars" w:linePitch="427" w:charSpace="22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5C8" w:rsidRDefault="00E755C8" w:rsidP="00C81BBA">
      <w:r>
        <w:separator/>
      </w:r>
    </w:p>
  </w:endnote>
  <w:endnote w:type="continuationSeparator" w:id="0">
    <w:p w:rsidR="00E755C8" w:rsidRDefault="00E755C8" w:rsidP="00C81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5C8" w:rsidRDefault="00E755C8" w:rsidP="00C81BBA">
      <w:r>
        <w:separator/>
      </w:r>
    </w:p>
  </w:footnote>
  <w:footnote w:type="continuationSeparator" w:id="0">
    <w:p w:rsidR="00E755C8" w:rsidRDefault="00E755C8" w:rsidP="00C81B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51"/>
  <w:drawingGridVerticalSpacing w:val="427"/>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148"/>
    <w:rsid w:val="00013EA7"/>
    <w:rsid w:val="00352C46"/>
    <w:rsid w:val="004650D7"/>
    <w:rsid w:val="00596D64"/>
    <w:rsid w:val="005B38CD"/>
    <w:rsid w:val="005F338C"/>
    <w:rsid w:val="00662531"/>
    <w:rsid w:val="007A2091"/>
    <w:rsid w:val="00806148"/>
    <w:rsid w:val="0095171C"/>
    <w:rsid w:val="00A901A7"/>
    <w:rsid w:val="00AD7CFC"/>
    <w:rsid w:val="00BB6F52"/>
    <w:rsid w:val="00C81BBA"/>
    <w:rsid w:val="00CB7BD0"/>
    <w:rsid w:val="00DE187A"/>
    <w:rsid w:val="00DE411F"/>
    <w:rsid w:val="00E755C8"/>
    <w:rsid w:val="00FE2C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2473BA56-2641-49B0-ABFF-25508E179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5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1BBA"/>
    <w:pPr>
      <w:tabs>
        <w:tab w:val="center" w:pos="4252"/>
        <w:tab w:val="right" w:pos="8504"/>
      </w:tabs>
      <w:snapToGrid w:val="0"/>
    </w:pPr>
  </w:style>
  <w:style w:type="character" w:customStyle="1" w:styleId="a4">
    <w:name w:val="ヘッダー (文字)"/>
    <w:basedOn w:val="a0"/>
    <w:link w:val="a3"/>
    <w:uiPriority w:val="99"/>
    <w:rsid w:val="00C81BBA"/>
  </w:style>
  <w:style w:type="paragraph" w:styleId="a5">
    <w:name w:val="footer"/>
    <w:basedOn w:val="a"/>
    <w:link w:val="a6"/>
    <w:uiPriority w:val="99"/>
    <w:unhideWhenUsed/>
    <w:rsid w:val="00C81BBA"/>
    <w:pPr>
      <w:tabs>
        <w:tab w:val="center" w:pos="4252"/>
        <w:tab w:val="right" w:pos="8504"/>
      </w:tabs>
      <w:snapToGrid w:val="0"/>
    </w:pPr>
  </w:style>
  <w:style w:type="character" w:customStyle="1" w:styleId="a6">
    <w:name w:val="フッター (文字)"/>
    <w:basedOn w:val="a0"/>
    <w:link w:val="a5"/>
    <w:uiPriority w:val="99"/>
    <w:rsid w:val="00C81BBA"/>
  </w:style>
  <w:style w:type="paragraph" w:styleId="a7">
    <w:name w:val="annotation text"/>
    <w:basedOn w:val="a"/>
    <w:link w:val="a8"/>
    <w:uiPriority w:val="99"/>
    <w:semiHidden/>
    <w:unhideWhenUsed/>
    <w:rsid w:val="00662531"/>
    <w:pPr>
      <w:jc w:val="left"/>
    </w:pPr>
  </w:style>
  <w:style w:type="character" w:customStyle="1" w:styleId="a8">
    <w:name w:val="コメント文字列 (文字)"/>
    <w:basedOn w:val="a0"/>
    <w:link w:val="a7"/>
    <w:uiPriority w:val="99"/>
    <w:semiHidden/>
    <w:rsid w:val="00662531"/>
  </w:style>
  <w:style w:type="character" w:styleId="a9">
    <w:name w:val="annotation reference"/>
    <w:basedOn w:val="a0"/>
    <w:uiPriority w:val="99"/>
    <w:semiHidden/>
    <w:unhideWhenUsed/>
    <w:rsid w:val="00662531"/>
    <w:rPr>
      <w:sz w:val="18"/>
      <w:szCs w:val="18"/>
    </w:rPr>
  </w:style>
  <w:style w:type="table" w:styleId="aa">
    <w:name w:val="Table Grid"/>
    <w:basedOn w:val="a1"/>
    <w:uiPriority w:val="39"/>
    <w:rsid w:val="0066253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6253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62531"/>
    <w:rPr>
      <w:rFonts w:asciiTheme="majorHAnsi" w:eastAsiaTheme="majorEastAsia" w:hAnsiTheme="majorHAnsi" w:cstheme="majorBidi"/>
      <w:sz w:val="18"/>
      <w:szCs w:val="18"/>
    </w:rPr>
  </w:style>
  <w:style w:type="paragraph" w:styleId="ad">
    <w:name w:val="annotation subject"/>
    <w:basedOn w:val="a7"/>
    <w:next w:val="a7"/>
    <w:link w:val="ae"/>
    <w:uiPriority w:val="99"/>
    <w:semiHidden/>
    <w:unhideWhenUsed/>
    <w:rsid w:val="00662531"/>
    <w:rPr>
      <w:b/>
      <w:bCs/>
    </w:rPr>
  </w:style>
  <w:style w:type="character" w:customStyle="1" w:styleId="ae">
    <w:name w:val="コメント内容 (文字)"/>
    <w:basedOn w:val="a8"/>
    <w:link w:val="ad"/>
    <w:uiPriority w:val="99"/>
    <w:semiHidden/>
    <w:rsid w:val="006625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57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342</TotalTime>
  <Pages>2</Pages>
  <Words>200</Words>
  <Characters>1142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02759_高橋 あゆ</dc:creator>
  <cp:keywords/>
  <dc:description/>
  <cp:lastModifiedBy>高橋 あゆ</cp:lastModifiedBy>
  <cp:revision>10</cp:revision>
  <dcterms:created xsi:type="dcterms:W3CDTF">2018-09-19T09:43:00Z</dcterms:created>
  <dcterms:modified xsi:type="dcterms:W3CDTF">2020-01-28T06:01:00Z</dcterms:modified>
</cp:coreProperties>
</file>