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0F6" w:rsidRPr="00AE3276" w:rsidRDefault="00E25974" w:rsidP="003140F6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  <w:bookmarkStart w:id="0" w:name="_GoBack"/>
      <w:bookmarkEnd w:id="0"/>
      <w:r>
        <w:rPr>
          <w:rFonts w:hAnsi="Centur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1927860</wp:posOffset>
                </wp:positionV>
                <wp:extent cx="1539240" cy="456565"/>
                <wp:effectExtent l="3810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9E9" w:rsidRPr="00576735" w:rsidRDefault="004149E9" w:rsidP="003140F6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rPr>
                                <w:rFonts w:hAnsi="Century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576735">
                              <w:rPr>
                                <w:rFonts w:hAnsi="Century" w:hint="eastAsia"/>
                                <w:sz w:val="24"/>
                                <w:szCs w:val="24"/>
                                <w:lang w:eastAsia="zh-CN"/>
                              </w:rPr>
                              <w:t>消防法施行令第</w:t>
                            </w:r>
                            <w:r w:rsidRPr="00576735">
                              <w:rPr>
                                <w:rFonts w:hAnsi="Century"/>
                                <w:sz w:val="24"/>
                                <w:szCs w:val="24"/>
                                <w:lang w:eastAsia="zh-CN"/>
                              </w:rPr>
                              <w:t>32</w:t>
                            </w:r>
                            <w:r w:rsidRPr="00576735">
                              <w:rPr>
                                <w:rFonts w:hAnsi="Century" w:hint="eastAsia"/>
                                <w:sz w:val="24"/>
                                <w:szCs w:val="24"/>
                                <w:lang w:eastAsia="zh-CN"/>
                              </w:rPr>
                              <w:t>条</w:t>
                            </w:r>
                          </w:p>
                          <w:p w:rsidR="004149E9" w:rsidRDefault="004149E9" w:rsidP="003140F6">
                            <w:r w:rsidRPr="00576735">
                              <w:rPr>
                                <w:rFonts w:hAnsi="Century" w:hint="eastAsia"/>
                                <w:sz w:val="24"/>
                                <w:szCs w:val="24"/>
                                <w:lang w:eastAsia="zh-CN"/>
                              </w:rPr>
                              <w:t>火災予防条例第　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5pt;margin-top:151.8pt;width:121.2pt;height:3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" filled="f" stroked="f">
                <v:textbox inset="5.85pt,.7pt,5.85pt,.7pt">
                  <w:txbxContent>
                    <w:p w:rsidR="004149E9" w:rsidRPr="00576735" w:rsidRDefault="004149E9" w:rsidP="003140F6">
                      <w:pPr>
                        <w:wordWrap w:val="0"/>
                        <w:overflowPunct w:val="0"/>
                        <w:autoSpaceDE w:val="0"/>
                        <w:autoSpaceDN w:val="0"/>
                        <w:rPr>
                          <w:rFonts w:hAnsi="Century"/>
                          <w:sz w:val="24"/>
                          <w:szCs w:val="24"/>
                          <w:lang w:eastAsia="zh-CN"/>
                        </w:rPr>
                      </w:pPr>
                      <w:r w:rsidRPr="00576735">
                        <w:rPr>
                          <w:rFonts w:hAnsi="Century" w:hint="eastAsia"/>
                          <w:sz w:val="24"/>
                          <w:szCs w:val="24"/>
                          <w:lang w:eastAsia="zh-CN"/>
                        </w:rPr>
                        <w:t>消防法施行令第</w:t>
                      </w:r>
                      <w:r w:rsidRPr="00576735">
                        <w:rPr>
                          <w:rFonts w:hAnsi="Century"/>
                          <w:sz w:val="24"/>
                          <w:szCs w:val="24"/>
                          <w:lang w:eastAsia="zh-CN"/>
                        </w:rPr>
                        <w:t>32</w:t>
                      </w:r>
                      <w:r w:rsidRPr="00576735">
                        <w:rPr>
                          <w:rFonts w:hAnsi="Century" w:hint="eastAsia"/>
                          <w:sz w:val="24"/>
                          <w:szCs w:val="24"/>
                          <w:lang w:eastAsia="zh-CN"/>
                        </w:rPr>
                        <w:t>条</w:t>
                      </w:r>
                    </w:p>
                    <w:p w:rsidR="004149E9" w:rsidRDefault="004149E9" w:rsidP="003140F6">
                      <w:r w:rsidRPr="00576735">
                        <w:rPr>
                          <w:rFonts w:hAnsi="Century" w:hint="eastAsia"/>
                          <w:sz w:val="24"/>
                          <w:szCs w:val="24"/>
                          <w:lang w:eastAsia="zh-CN"/>
                        </w:rPr>
                        <w:t>火災予防条例第　条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140F6" w:rsidRPr="00AE3276">
        <w:rPr>
          <w:rFonts w:hAnsi="Century" w:hint="eastAsia"/>
          <w:sz w:val="24"/>
          <w:szCs w:val="24"/>
        </w:rPr>
        <w:t>第29号様式(第30条関係)</w:t>
      </w:r>
    </w:p>
    <w:p w:rsidR="003140F6" w:rsidRPr="00AE3276" w:rsidRDefault="003140F6" w:rsidP="003140F6">
      <w:pPr>
        <w:wordWrap w:val="0"/>
        <w:overflowPunct w:val="0"/>
        <w:autoSpaceDE w:val="0"/>
        <w:autoSpaceDN w:val="0"/>
        <w:jc w:val="center"/>
        <w:rPr>
          <w:rFonts w:hAnsi="Century"/>
          <w:sz w:val="24"/>
          <w:szCs w:val="24"/>
        </w:rPr>
      </w:pPr>
      <w:r w:rsidRPr="00AE3276">
        <w:rPr>
          <w:rFonts w:hAnsi="Century" w:hint="eastAsia"/>
          <w:sz w:val="24"/>
          <w:szCs w:val="24"/>
        </w:rPr>
        <w:t>基準の特例適用申請書</w:t>
      </w:r>
    </w:p>
    <w:p w:rsidR="003140F6" w:rsidRPr="00AE3276" w:rsidRDefault="003140F6" w:rsidP="003140F6">
      <w:pPr>
        <w:wordWrap w:val="0"/>
        <w:overflowPunct w:val="0"/>
        <w:autoSpaceDE w:val="0"/>
        <w:autoSpaceDN w:val="0"/>
        <w:jc w:val="right"/>
        <w:rPr>
          <w:rFonts w:hAnsi="Century"/>
          <w:sz w:val="24"/>
          <w:szCs w:val="24"/>
        </w:rPr>
      </w:pPr>
      <w:r w:rsidRPr="00AE3276">
        <w:rPr>
          <w:rFonts w:hAnsi="Century" w:hint="eastAsia"/>
          <w:sz w:val="24"/>
          <w:szCs w:val="24"/>
        </w:rPr>
        <w:t xml:space="preserve">年　　月　　日　</w:t>
      </w:r>
    </w:p>
    <w:p w:rsidR="003140F6" w:rsidRPr="00AE3276" w:rsidRDefault="003140F6" w:rsidP="003140F6">
      <w:pPr>
        <w:wordWrap w:val="0"/>
        <w:overflowPunct w:val="0"/>
        <w:autoSpaceDE w:val="0"/>
        <w:autoSpaceDN w:val="0"/>
        <w:ind w:firstLineChars="100" w:firstLine="240"/>
        <w:rPr>
          <w:rFonts w:hAnsi="Century"/>
          <w:sz w:val="24"/>
          <w:szCs w:val="24"/>
        </w:rPr>
      </w:pPr>
      <w:r w:rsidRPr="00AE3276">
        <w:rPr>
          <w:rFonts w:hAnsi="Century" w:hint="eastAsia"/>
          <w:sz w:val="24"/>
          <w:szCs w:val="24"/>
        </w:rPr>
        <w:t>(宛先)</w:t>
      </w:r>
    </w:p>
    <w:p w:rsidR="003140F6" w:rsidRPr="00AE3276" w:rsidRDefault="003140F6" w:rsidP="003140F6">
      <w:pPr>
        <w:wordWrap w:val="0"/>
        <w:overflowPunct w:val="0"/>
        <w:autoSpaceDE w:val="0"/>
        <w:autoSpaceDN w:val="0"/>
        <w:ind w:firstLineChars="100" w:firstLine="240"/>
        <w:rPr>
          <w:rFonts w:hAnsi="Century"/>
          <w:sz w:val="24"/>
          <w:szCs w:val="24"/>
        </w:rPr>
      </w:pPr>
      <w:r w:rsidRPr="00AE3276">
        <w:rPr>
          <w:rFonts w:hAnsi="Century" w:hint="eastAsia"/>
          <w:sz w:val="24"/>
          <w:szCs w:val="24"/>
        </w:rPr>
        <w:t>秦野市消防長</w:t>
      </w:r>
    </w:p>
    <w:p w:rsidR="003140F6" w:rsidRPr="00AE3276" w:rsidRDefault="003140F6" w:rsidP="003140F6">
      <w:pPr>
        <w:wordWrap w:val="0"/>
        <w:overflowPunct w:val="0"/>
        <w:autoSpaceDE w:val="0"/>
        <w:autoSpaceDN w:val="0"/>
        <w:jc w:val="right"/>
        <w:rPr>
          <w:rFonts w:hAnsi="Century"/>
          <w:sz w:val="24"/>
          <w:szCs w:val="24"/>
        </w:rPr>
      </w:pPr>
    </w:p>
    <w:p w:rsidR="003140F6" w:rsidRPr="00AE3276" w:rsidRDefault="003140F6" w:rsidP="003140F6">
      <w:pPr>
        <w:wordWrap w:val="0"/>
        <w:overflowPunct w:val="0"/>
        <w:autoSpaceDE w:val="0"/>
        <w:autoSpaceDN w:val="0"/>
        <w:jc w:val="right"/>
        <w:rPr>
          <w:rFonts w:hAnsi="Century"/>
          <w:sz w:val="24"/>
          <w:szCs w:val="24"/>
        </w:rPr>
      </w:pPr>
      <w:r w:rsidRPr="00AE3276">
        <w:rPr>
          <w:rFonts w:hAnsi="Century" w:hint="eastAsia"/>
          <w:sz w:val="24"/>
          <w:szCs w:val="24"/>
        </w:rPr>
        <w:t xml:space="preserve">申請者　</w:t>
      </w:r>
      <w:r w:rsidRPr="00AE3276">
        <w:rPr>
          <w:rFonts w:hAnsi="Century" w:hint="eastAsia"/>
          <w:spacing w:val="105"/>
          <w:sz w:val="24"/>
          <w:szCs w:val="24"/>
        </w:rPr>
        <w:t>住</w:t>
      </w:r>
      <w:r w:rsidRPr="00AE3276">
        <w:rPr>
          <w:rFonts w:hAnsi="Century" w:hint="eastAsia"/>
          <w:sz w:val="24"/>
          <w:szCs w:val="24"/>
        </w:rPr>
        <w:t xml:space="preserve">所　　　　　　　　　　　　　　　</w:t>
      </w:r>
    </w:p>
    <w:p w:rsidR="003140F6" w:rsidRPr="00AE3276" w:rsidRDefault="003140F6" w:rsidP="003140F6">
      <w:pPr>
        <w:wordWrap w:val="0"/>
        <w:overflowPunct w:val="0"/>
        <w:autoSpaceDE w:val="0"/>
        <w:autoSpaceDN w:val="0"/>
        <w:jc w:val="right"/>
        <w:rPr>
          <w:rFonts w:hAnsi="Century"/>
          <w:sz w:val="24"/>
          <w:szCs w:val="24"/>
        </w:rPr>
      </w:pPr>
      <w:r w:rsidRPr="00AE3276">
        <w:rPr>
          <w:rFonts w:hAnsi="Century" w:hint="eastAsia"/>
          <w:spacing w:val="105"/>
          <w:sz w:val="24"/>
          <w:szCs w:val="24"/>
        </w:rPr>
        <w:t>氏</w:t>
      </w:r>
      <w:r w:rsidRPr="00AE3276">
        <w:rPr>
          <w:rFonts w:hAnsi="Century" w:hint="eastAsia"/>
          <w:sz w:val="24"/>
          <w:szCs w:val="24"/>
        </w:rPr>
        <w:t xml:space="preserve">名　　　　　　　　　　　　　　　</w:t>
      </w:r>
    </w:p>
    <w:p w:rsidR="003140F6" w:rsidRPr="00AE3276" w:rsidRDefault="003140F6" w:rsidP="003140F6">
      <w:pPr>
        <w:wordWrap w:val="0"/>
        <w:overflowPunct w:val="0"/>
        <w:autoSpaceDE w:val="0"/>
        <w:autoSpaceDN w:val="0"/>
        <w:jc w:val="right"/>
        <w:rPr>
          <w:rFonts w:hAnsi="Century"/>
          <w:sz w:val="24"/>
          <w:szCs w:val="24"/>
        </w:rPr>
      </w:pPr>
      <w:r w:rsidRPr="00AE3276">
        <w:rPr>
          <w:rFonts w:hAnsi="Century" w:hint="eastAsia"/>
          <w:spacing w:val="105"/>
          <w:sz w:val="24"/>
          <w:szCs w:val="24"/>
        </w:rPr>
        <w:t>電</w:t>
      </w:r>
      <w:r w:rsidRPr="00AE3276">
        <w:rPr>
          <w:rFonts w:hAnsi="Century" w:hint="eastAsia"/>
          <w:sz w:val="24"/>
          <w:szCs w:val="24"/>
        </w:rPr>
        <w:t xml:space="preserve">話　　　　　　(　　　)　　　　　</w:t>
      </w:r>
    </w:p>
    <w:p w:rsidR="003140F6" w:rsidRPr="00AE3276" w:rsidRDefault="003140F6" w:rsidP="003140F6">
      <w:pPr>
        <w:overflowPunct w:val="0"/>
        <w:autoSpaceDE w:val="0"/>
        <w:autoSpaceDN w:val="0"/>
        <w:jc w:val="right"/>
        <w:rPr>
          <w:rFonts w:hAnsi="Century"/>
          <w:sz w:val="24"/>
          <w:szCs w:val="24"/>
        </w:rPr>
      </w:pPr>
    </w:p>
    <w:p w:rsidR="003140F6" w:rsidRPr="00AE3276" w:rsidRDefault="003140F6" w:rsidP="003140F6">
      <w:pPr>
        <w:overflowPunct w:val="0"/>
        <w:autoSpaceDE w:val="0"/>
        <w:autoSpaceDN w:val="0"/>
        <w:ind w:rightChars="-135" w:right="-283"/>
        <w:jc w:val="left"/>
        <w:rPr>
          <w:rFonts w:hAnsi="Century"/>
          <w:sz w:val="24"/>
          <w:szCs w:val="24"/>
        </w:rPr>
      </w:pPr>
      <w:r w:rsidRPr="00AE3276">
        <w:rPr>
          <w:rFonts w:hAnsi="Century" w:hint="eastAsia"/>
          <w:sz w:val="24"/>
          <w:szCs w:val="24"/>
        </w:rPr>
        <w:t xml:space="preserve">　　　　　　　　　　　の規定による特例の適用を次のとおり受けたいので申請します。</w:t>
      </w:r>
    </w:p>
    <w:tbl>
      <w:tblPr>
        <w:tblW w:w="871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4"/>
        <w:gridCol w:w="1344"/>
        <w:gridCol w:w="6770"/>
      </w:tblGrid>
      <w:tr w:rsidR="003140F6" w:rsidRPr="00AE3276" w:rsidTr="001F5A3C">
        <w:trPr>
          <w:cantSplit/>
          <w:trHeight w:val="480"/>
        </w:trPr>
        <w:tc>
          <w:tcPr>
            <w:tcW w:w="604" w:type="dxa"/>
            <w:vMerge w:val="restart"/>
            <w:textDirection w:val="tbRlV"/>
            <w:vAlign w:val="center"/>
          </w:tcPr>
          <w:p w:rsidR="003140F6" w:rsidRPr="00AE3276" w:rsidRDefault="003140F6" w:rsidP="003140F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pacing w:val="53"/>
                <w:sz w:val="24"/>
                <w:szCs w:val="24"/>
              </w:rPr>
              <w:t>防火対象</w:t>
            </w:r>
            <w:r w:rsidRPr="00AE3276">
              <w:rPr>
                <w:rFonts w:hAnsi="Century" w:hint="eastAsia"/>
                <w:sz w:val="24"/>
                <w:szCs w:val="24"/>
              </w:rPr>
              <w:t>物</w:t>
            </w:r>
          </w:p>
        </w:tc>
        <w:tc>
          <w:tcPr>
            <w:tcW w:w="1344" w:type="dxa"/>
            <w:vAlign w:val="center"/>
          </w:tcPr>
          <w:p w:rsidR="003140F6" w:rsidRPr="00AE3276" w:rsidRDefault="003140F6" w:rsidP="003140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所在地</w:t>
            </w:r>
          </w:p>
        </w:tc>
        <w:tc>
          <w:tcPr>
            <w:tcW w:w="6770" w:type="dxa"/>
            <w:vAlign w:val="center"/>
          </w:tcPr>
          <w:p w:rsidR="003140F6" w:rsidRPr="00AE3276" w:rsidRDefault="003140F6" w:rsidP="003140F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3140F6" w:rsidRPr="00AE3276" w:rsidTr="001F5A3C">
        <w:trPr>
          <w:cantSplit/>
          <w:trHeight w:val="480"/>
        </w:trPr>
        <w:tc>
          <w:tcPr>
            <w:tcW w:w="604" w:type="dxa"/>
            <w:vMerge/>
            <w:vAlign w:val="center"/>
          </w:tcPr>
          <w:p w:rsidR="003140F6" w:rsidRPr="00AE3276" w:rsidRDefault="003140F6" w:rsidP="003140F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3140F6" w:rsidRPr="00AE3276" w:rsidRDefault="003140F6" w:rsidP="003140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名称</w:t>
            </w:r>
          </w:p>
        </w:tc>
        <w:tc>
          <w:tcPr>
            <w:tcW w:w="6770" w:type="dxa"/>
            <w:vAlign w:val="center"/>
          </w:tcPr>
          <w:p w:rsidR="003140F6" w:rsidRPr="00AE3276" w:rsidRDefault="003140F6" w:rsidP="003140F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3140F6" w:rsidRPr="00AE3276" w:rsidTr="001F5A3C">
        <w:trPr>
          <w:cantSplit/>
          <w:trHeight w:val="480"/>
        </w:trPr>
        <w:tc>
          <w:tcPr>
            <w:tcW w:w="604" w:type="dxa"/>
            <w:vMerge/>
            <w:vAlign w:val="center"/>
          </w:tcPr>
          <w:p w:rsidR="003140F6" w:rsidRPr="00AE3276" w:rsidRDefault="003140F6" w:rsidP="003140F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3140F6" w:rsidRPr="00AE3276" w:rsidRDefault="003140F6" w:rsidP="003140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用途</w:t>
            </w:r>
          </w:p>
        </w:tc>
        <w:tc>
          <w:tcPr>
            <w:tcW w:w="6770" w:type="dxa"/>
            <w:vAlign w:val="center"/>
          </w:tcPr>
          <w:p w:rsidR="003140F6" w:rsidRPr="00AE3276" w:rsidRDefault="003140F6" w:rsidP="003140F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3140F6" w:rsidRPr="00AE3276" w:rsidTr="001F5A3C">
        <w:trPr>
          <w:cantSplit/>
          <w:trHeight w:val="480"/>
        </w:trPr>
        <w:tc>
          <w:tcPr>
            <w:tcW w:w="604" w:type="dxa"/>
            <w:vMerge/>
            <w:vAlign w:val="center"/>
          </w:tcPr>
          <w:p w:rsidR="003140F6" w:rsidRPr="00AE3276" w:rsidRDefault="003140F6" w:rsidP="003140F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3140F6" w:rsidRPr="00AE3276" w:rsidRDefault="003140F6" w:rsidP="003140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構造</w:t>
            </w:r>
          </w:p>
        </w:tc>
        <w:tc>
          <w:tcPr>
            <w:tcW w:w="6770" w:type="dxa"/>
            <w:vAlign w:val="center"/>
          </w:tcPr>
          <w:p w:rsidR="003140F6" w:rsidRPr="00AE3276" w:rsidRDefault="003140F6" w:rsidP="001F5A3C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耐火・準耐(イ・ロ)・木造・その他(　　　　　　　　　)</w:t>
            </w:r>
          </w:p>
        </w:tc>
      </w:tr>
      <w:tr w:rsidR="003140F6" w:rsidRPr="00AE3276" w:rsidTr="001F5A3C">
        <w:trPr>
          <w:cantSplit/>
          <w:trHeight w:val="480"/>
        </w:trPr>
        <w:tc>
          <w:tcPr>
            <w:tcW w:w="604" w:type="dxa"/>
            <w:vMerge/>
            <w:vAlign w:val="center"/>
          </w:tcPr>
          <w:p w:rsidR="003140F6" w:rsidRPr="00AE3276" w:rsidRDefault="003140F6" w:rsidP="003140F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3140F6" w:rsidRPr="00AE3276" w:rsidRDefault="003140F6" w:rsidP="003140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規模</w:t>
            </w:r>
          </w:p>
        </w:tc>
        <w:tc>
          <w:tcPr>
            <w:tcW w:w="6770" w:type="dxa"/>
            <w:vAlign w:val="center"/>
          </w:tcPr>
          <w:p w:rsidR="003140F6" w:rsidRPr="00AE3276" w:rsidRDefault="003140F6" w:rsidP="001F5A3C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階数　　／　　・建築面積　　　㎡・延べ面積　　　　　㎡</w:t>
            </w:r>
          </w:p>
        </w:tc>
      </w:tr>
      <w:tr w:rsidR="003140F6" w:rsidRPr="00AE3276" w:rsidTr="001F5A3C">
        <w:trPr>
          <w:cantSplit/>
          <w:trHeight w:val="480"/>
        </w:trPr>
        <w:tc>
          <w:tcPr>
            <w:tcW w:w="1948" w:type="dxa"/>
            <w:gridSpan w:val="2"/>
            <w:vAlign w:val="center"/>
          </w:tcPr>
          <w:p w:rsidR="003140F6" w:rsidRPr="00AE3276" w:rsidRDefault="003140F6" w:rsidP="003140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特例適用対象等</w:t>
            </w:r>
          </w:p>
        </w:tc>
        <w:tc>
          <w:tcPr>
            <w:tcW w:w="6770" w:type="dxa"/>
            <w:vAlign w:val="center"/>
          </w:tcPr>
          <w:p w:rsidR="003140F6" w:rsidRPr="00AE3276" w:rsidRDefault="003140F6" w:rsidP="003140F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3140F6" w:rsidRPr="00AE3276" w:rsidTr="001F5A3C">
        <w:trPr>
          <w:cantSplit/>
          <w:trHeight w:val="1560"/>
        </w:trPr>
        <w:tc>
          <w:tcPr>
            <w:tcW w:w="1948" w:type="dxa"/>
            <w:gridSpan w:val="2"/>
            <w:vAlign w:val="center"/>
          </w:tcPr>
          <w:p w:rsidR="003140F6" w:rsidRPr="00AE3276" w:rsidRDefault="003140F6" w:rsidP="003140F6">
            <w:pPr>
              <w:overflowPunct w:val="0"/>
              <w:autoSpaceDE w:val="0"/>
              <w:autoSpaceDN w:val="0"/>
              <w:jc w:val="distribute"/>
              <w:rPr>
                <w:rFonts w:hAnsi="Century"/>
                <w:spacing w:val="20"/>
                <w:sz w:val="24"/>
                <w:szCs w:val="24"/>
              </w:rPr>
            </w:pPr>
            <w:r w:rsidRPr="00AE3276">
              <w:rPr>
                <w:rFonts w:hAnsi="Century" w:hint="eastAsia"/>
                <w:kern w:val="0"/>
                <w:sz w:val="24"/>
                <w:szCs w:val="24"/>
              </w:rPr>
              <w:t>申請事項、</w:t>
            </w:r>
          </w:p>
          <w:p w:rsidR="003140F6" w:rsidRPr="00AE3276" w:rsidRDefault="003140F6" w:rsidP="003140F6">
            <w:pPr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pacing w:val="20"/>
                <w:sz w:val="24"/>
                <w:szCs w:val="24"/>
              </w:rPr>
              <w:t>理　由　等</w:t>
            </w:r>
          </w:p>
        </w:tc>
        <w:tc>
          <w:tcPr>
            <w:tcW w:w="6770" w:type="dxa"/>
            <w:vAlign w:val="center"/>
          </w:tcPr>
          <w:p w:rsidR="003140F6" w:rsidRPr="00AE3276" w:rsidRDefault="003140F6" w:rsidP="003140F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3140F6" w:rsidRPr="00AE3276" w:rsidTr="001F5A3C">
        <w:trPr>
          <w:cantSplit/>
          <w:trHeight w:val="597"/>
        </w:trPr>
        <w:tc>
          <w:tcPr>
            <w:tcW w:w="1948" w:type="dxa"/>
            <w:gridSpan w:val="2"/>
            <w:vAlign w:val="center"/>
          </w:tcPr>
          <w:p w:rsidR="003140F6" w:rsidRPr="00AE3276" w:rsidRDefault="003140F6" w:rsidP="003140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※受付欄</w:t>
            </w:r>
          </w:p>
        </w:tc>
        <w:tc>
          <w:tcPr>
            <w:tcW w:w="6770" w:type="dxa"/>
            <w:vAlign w:val="center"/>
          </w:tcPr>
          <w:p w:rsidR="003140F6" w:rsidRPr="00AE3276" w:rsidRDefault="003140F6" w:rsidP="003140F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pacing w:val="315"/>
                <w:sz w:val="24"/>
                <w:szCs w:val="24"/>
              </w:rPr>
              <w:t>※経過</w:t>
            </w:r>
            <w:r w:rsidRPr="00AE3276">
              <w:rPr>
                <w:rFonts w:hAnsi="Century" w:hint="eastAsia"/>
                <w:sz w:val="24"/>
                <w:szCs w:val="24"/>
              </w:rPr>
              <w:t>欄</w:t>
            </w:r>
          </w:p>
        </w:tc>
      </w:tr>
      <w:tr w:rsidR="003140F6" w:rsidRPr="00AE3276" w:rsidTr="001F5A3C">
        <w:trPr>
          <w:cantSplit/>
          <w:trHeight w:val="1194"/>
        </w:trPr>
        <w:tc>
          <w:tcPr>
            <w:tcW w:w="1948" w:type="dxa"/>
            <w:gridSpan w:val="2"/>
            <w:vAlign w:val="center"/>
          </w:tcPr>
          <w:p w:rsidR="003140F6" w:rsidRPr="00AE3276" w:rsidRDefault="003140F6" w:rsidP="003140F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6770" w:type="dxa"/>
            <w:vAlign w:val="center"/>
          </w:tcPr>
          <w:p w:rsidR="003140F6" w:rsidRPr="00AE3276" w:rsidRDefault="003140F6" w:rsidP="003140F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</w:tbl>
    <w:p w:rsidR="003140F6" w:rsidRPr="00AE3276" w:rsidRDefault="003140F6" w:rsidP="003140F6">
      <w:pPr>
        <w:wordWrap w:val="0"/>
        <w:overflowPunct w:val="0"/>
        <w:autoSpaceDE w:val="0"/>
        <w:autoSpaceDN w:val="0"/>
        <w:ind w:firstLineChars="100" w:firstLine="240"/>
        <w:rPr>
          <w:rFonts w:hAnsi="Century"/>
          <w:sz w:val="24"/>
          <w:szCs w:val="24"/>
        </w:rPr>
      </w:pPr>
      <w:r w:rsidRPr="00AE3276">
        <w:rPr>
          <w:rFonts w:hAnsi="Century" w:hint="eastAsia"/>
          <w:sz w:val="24"/>
          <w:szCs w:val="24"/>
        </w:rPr>
        <w:t>備考</w:t>
      </w:r>
    </w:p>
    <w:p w:rsidR="003140F6" w:rsidRPr="00AE3276" w:rsidRDefault="003140F6" w:rsidP="003140F6">
      <w:pPr>
        <w:wordWrap w:val="0"/>
        <w:overflowPunct w:val="0"/>
        <w:autoSpaceDE w:val="0"/>
        <w:autoSpaceDN w:val="0"/>
        <w:ind w:leftChars="200" w:left="540" w:hangingChars="50" w:hanging="120"/>
        <w:rPr>
          <w:rFonts w:hAnsi="Century"/>
          <w:sz w:val="24"/>
          <w:szCs w:val="24"/>
        </w:rPr>
      </w:pPr>
      <w:r w:rsidRPr="00AE3276">
        <w:rPr>
          <w:rFonts w:hAnsi="Century"/>
          <w:sz w:val="24"/>
          <w:szCs w:val="24"/>
        </w:rPr>
        <w:t>1</w:t>
      </w:r>
      <w:r w:rsidRPr="00AE3276">
        <w:rPr>
          <w:rFonts w:hAnsi="Century" w:hint="eastAsia"/>
          <w:sz w:val="24"/>
          <w:szCs w:val="24"/>
        </w:rPr>
        <w:t xml:space="preserve">　申請者が法人の場合は、氏名欄には名称及び代表者氏名を記入してください。</w:t>
      </w:r>
    </w:p>
    <w:p w:rsidR="003140F6" w:rsidRPr="00AE3276" w:rsidRDefault="003140F6" w:rsidP="003140F6">
      <w:pPr>
        <w:wordWrap w:val="0"/>
        <w:overflowPunct w:val="0"/>
        <w:autoSpaceDE w:val="0"/>
        <w:autoSpaceDN w:val="0"/>
        <w:ind w:leftChars="200" w:left="540" w:hangingChars="50" w:hanging="120"/>
        <w:rPr>
          <w:rFonts w:hAnsi="Century"/>
          <w:sz w:val="24"/>
          <w:szCs w:val="24"/>
        </w:rPr>
      </w:pPr>
      <w:r w:rsidRPr="00AE3276">
        <w:rPr>
          <w:rFonts w:hAnsi="Century"/>
          <w:sz w:val="24"/>
          <w:szCs w:val="24"/>
        </w:rPr>
        <w:t>2</w:t>
      </w:r>
      <w:r w:rsidRPr="00AE3276">
        <w:rPr>
          <w:rFonts w:hAnsi="Century" w:hint="eastAsia"/>
          <w:sz w:val="24"/>
          <w:szCs w:val="24"/>
        </w:rPr>
        <w:t xml:space="preserve">　特例適用対象等の欄には、特例を受けようとする消防用設備等の種類を記入してください。</w:t>
      </w:r>
    </w:p>
    <w:p w:rsidR="003140F6" w:rsidRPr="00AE3276" w:rsidRDefault="003140F6" w:rsidP="003140F6">
      <w:pPr>
        <w:wordWrap w:val="0"/>
        <w:overflowPunct w:val="0"/>
        <w:autoSpaceDE w:val="0"/>
        <w:autoSpaceDN w:val="0"/>
        <w:ind w:leftChars="200" w:left="540" w:hangingChars="50" w:hanging="120"/>
        <w:rPr>
          <w:rFonts w:hAnsi="Century"/>
          <w:sz w:val="24"/>
          <w:szCs w:val="24"/>
        </w:rPr>
      </w:pPr>
      <w:r w:rsidRPr="00AE3276">
        <w:rPr>
          <w:rFonts w:hAnsi="Century"/>
          <w:sz w:val="24"/>
          <w:szCs w:val="24"/>
        </w:rPr>
        <w:t>3</w:t>
      </w:r>
      <w:r w:rsidRPr="00AE3276">
        <w:rPr>
          <w:rFonts w:hAnsi="Century" w:hint="eastAsia"/>
          <w:sz w:val="24"/>
          <w:szCs w:val="24"/>
        </w:rPr>
        <w:t xml:space="preserve">　防火対象物の案内図、配置図、各階平面図等関係図面を添付してください。</w:t>
      </w:r>
    </w:p>
    <w:p w:rsidR="003140F6" w:rsidRPr="00AE3276" w:rsidRDefault="003140F6" w:rsidP="003140F6">
      <w:pPr>
        <w:wordWrap w:val="0"/>
        <w:overflowPunct w:val="0"/>
        <w:autoSpaceDE w:val="0"/>
        <w:autoSpaceDN w:val="0"/>
        <w:ind w:firstLineChars="200" w:firstLine="480"/>
        <w:rPr>
          <w:rFonts w:hAnsi="Century"/>
          <w:sz w:val="24"/>
          <w:szCs w:val="24"/>
        </w:rPr>
      </w:pPr>
      <w:r w:rsidRPr="00AE3276">
        <w:rPr>
          <w:rFonts w:hAnsi="Century"/>
          <w:sz w:val="24"/>
          <w:szCs w:val="24"/>
        </w:rPr>
        <w:t>4</w:t>
      </w:r>
      <w:r w:rsidRPr="00AE3276">
        <w:rPr>
          <w:rFonts w:hAnsi="Century" w:hint="eastAsia"/>
          <w:sz w:val="24"/>
          <w:szCs w:val="24"/>
        </w:rPr>
        <w:t xml:space="preserve">　その他必要な資料を添付してください。</w:t>
      </w:r>
    </w:p>
    <w:p w:rsidR="003140F6" w:rsidRPr="00AE3276" w:rsidRDefault="003140F6" w:rsidP="003140F6">
      <w:pPr>
        <w:wordWrap w:val="0"/>
        <w:overflowPunct w:val="0"/>
        <w:autoSpaceDE w:val="0"/>
        <w:autoSpaceDN w:val="0"/>
        <w:ind w:leftChars="228" w:left="520" w:hangingChars="17" w:hanging="41"/>
        <w:rPr>
          <w:rFonts w:hAnsi="Century"/>
          <w:noProof/>
          <w:sz w:val="24"/>
          <w:szCs w:val="24"/>
        </w:rPr>
      </w:pPr>
      <w:r w:rsidRPr="00AE3276">
        <w:rPr>
          <w:rFonts w:hAnsi="Century"/>
          <w:sz w:val="24"/>
          <w:szCs w:val="24"/>
        </w:rPr>
        <w:t>5</w:t>
      </w:r>
      <w:r w:rsidRPr="00AE3276">
        <w:rPr>
          <w:rFonts w:hAnsi="Century" w:hint="eastAsia"/>
          <w:sz w:val="24"/>
          <w:szCs w:val="24"/>
        </w:rPr>
        <w:t xml:space="preserve">　※欄には、記入しないでください。</w:t>
      </w:r>
    </w:p>
    <w:sectPr w:rsidR="003140F6" w:rsidRPr="00AE3276" w:rsidSect="003140F6">
      <w:headerReference w:type="even" r:id="rId7"/>
      <w:headerReference w:type="default" r:id="rId8"/>
      <w:pgSz w:w="11906" w:h="16838" w:code="9"/>
      <w:pgMar w:top="1701" w:right="1701" w:bottom="1701" w:left="1701" w:header="113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9E9" w:rsidRDefault="004149E9">
      <w:r>
        <w:separator/>
      </w:r>
    </w:p>
  </w:endnote>
  <w:endnote w:type="continuationSeparator" w:id="0">
    <w:p w:rsidR="004149E9" w:rsidRDefault="0041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9E9" w:rsidRDefault="004149E9">
      <w:r>
        <w:separator/>
      </w:r>
    </w:p>
  </w:footnote>
  <w:footnote w:type="continuationSeparator" w:id="0">
    <w:p w:rsidR="004149E9" w:rsidRDefault="00414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9E9" w:rsidRDefault="004149E9" w:rsidP="003140F6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9E9" w:rsidRDefault="004149E9" w:rsidP="003140F6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12289">
      <v:textbox inset="5.85pt,.7pt,5.85pt,.7pt"/>
      <o:colormenu v:ext="edit" extrusioncolor="fuchsi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151"/>
    <w:rsid w:val="000A6B6D"/>
    <w:rsid w:val="001F5A3C"/>
    <w:rsid w:val="0027796D"/>
    <w:rsid w:val="002F0151"/>
    <w:rsid w:val="002F4E4A"/>
    <w:rsid w:val="003140F6"/>
    <w:rsid w:val="003D4FBF"/>
    <w:rsid w:val="004149E9"/>
    <w:rsid w:val="0058149F"/>
    <w:rsid w:val="00972B2C"/>
    <w:rsid w:val="009A3EEA"/>
    <w:rsid w:val="009C793C"/>
    <w:rsid w:val="00AB4BED"/>
    <w:rsid w:val="00AE3276"/>
    <w:rsid w:val="00B45C43"/>
    <w:rsid w:val="00BF78DE"/>
    <w:rsid w:val="00E25974"/>
    <w:rsid w:val="00E86EDF"/>
    <w:rsid w:val="00ED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  <o:colormenu v:ext="edit" extrusioncolor="fuchsia"/>
    </o:shapedefaults>
    <o:shapelayout v:ext="edit">
      <o:idmap v:ext="edit" data="1"/>
    </o:shapelayout>
  </w:shapeDefaults>
  <w:decimalSymbol w:val="."/>
  <w:listSeparator w:val=","/>
  <w15:docId w15:val="{B3A5664C-450E-4466-961C-F7FD5117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FBF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4FB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D4FB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D4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60D7F-095A-4425-B1F7-9F2D338C1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勝俣 恭太</cp:lastModifiedBy>
  <cp:revision>2</cp:revision>
  <cp:lastPrinted>2005-05-17T08:01:00Z</cp:lastPrinted>
  <dcterms:created xsi:type="dcterms:W3CDTF">2018-04-25T02:10:00Z</dcterms:created>
  <dcterms:modified xsi:type="dcterms:W3CDTF">2018-04-25T02:10:00Z</dcterms:modified>
</cp:coreProperties>
</file>