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FB" w:rsidRPr="001020FB" w:rsidRDefault="001020FB" w:rsidP="001020FB">
      <w:pPr>
        <w:wordWrap/>
        <w:spacing w:line="260" w:lineRule="exact"/>
        <w:rPr>
          <w:sz w:val="24"/>
          <w:szCs w:val="24"/>
        </w:rPr>
      </w:pPr>
      <w:r w:rsidRPr="001020FB">
        <w:rPr>
          <w:rFonts w:hint="eastAsia"/>
          <w:sz w:val="24"/>
          <w:szCs w:val="24"/>
        </w:rPr>
        <w:t>第</w:t>
      </w:r>
      <w:r w:rsidRPr="001020FB">
        <w:rPr>
          <w:sz w:val="24"/>
          <w:szCs w:val="24"/>
        </w:rPr>
        <w:t>4</w:t>
      </w:r>
      <w:r w:rsidRPr="001020FB">
        <w:rPr>
          <w:rFonts w:hint="eastAsia"/>
          <w:sz w:val="24"/>
          <w:szCs w:val="24"/>
        </w:rPr>
        <w:t>号様式</w:t>
      </w:r>
      <w:r w:rsidRPr="001020FB">
        <w:rPr>
          <w:sz w:val="24"/>
          <w:szCs w:val="24"/>
        </w:rPr>
        <w:t>(</w:t>
      </w:r>
      <w:r w:rsidRPr="001020FB">
        <w:rPr>
          <w:rFonts w:hint="eastAsia"/>
          <w:sz w:val="24"/>
          <w:szCs w:val="24"/>
        </w:rPr>
        <w:t>第</w:t>
      </w:r>
      <w:r w:rsidRPr="001020FB">
        <w:rPr>
          <w:sz w:val="24"/>
          <w:szCs w:val="24"/>
        </w:rPr>
        <w:t>4</w:t>
      </w:r>
      <w:r w:rsidRPr="001020FB">
        <w:rPr>
          <w:rFonts w:hint="eastAsia"/>
          <w:sz w:val="24"/>
          <w:szCs w:val="24"/>
        </w:rPr>
        <w:t>条関係</w:t>
      </w:r>
      <w:r w:rsidRPr="001020FB">
        <w:rPr>
          <w:sz w:val="24"/>
          <w:szCs w:val="24"/>
        </w:rPr>
        <w:t>)</w:t>
      </w:r>
    </w:p>
    <w:p w:rsidR="001020FB" w:rsidRPr="001020FB" w:rsidRDefault="001020FB" w:rsidP="001020FB">
      <w:pPr>
        <w:wordWrap/>
        <w:spacing w:line="260" w:lineRule="exact"/>
        <w:jc w:val="right"/>
        <w:rPr>
          <w:sz w:val="24"/>
          <w:szCs w:val="24"/>
        </w:rPr>
      </w:pPr>
      <w:r w:rsidRPr="001020FB">
        <w:rPr>
          <w:rFonts w:hint="eastAsia"/>
          <w:sz w:val="24"/>
          <w:szCs w:val="24"/>
        </w:rPr>
        <w:t xml:space="preserve">火気使用設備等点検票　　　　　　　　　　　　　　　　</w:t>
      </w:r>
      <w:r w:rsidRPr="001020FB">
        <w:rPr>
          <w:sz w:val="24"/>
          <w:szCs w:val="24"/>
        </w:rPr>
        <w:t>(</w:t>
      </w:r>
      <w:r w:rsidRPr="001020FB">
        <w:rPr>
          <w:rFonts w:hint="eastAsia"/>
          <w:sz w:val="24"/>
          <w:szCs w:val="24"/>
        </w:rPr>
        <w:t>その</w:t>
      </w:r>
      <w:r w:rsidRPr="001020FB">
        <w:rPr>
          <w:sz w:val="24"/>
          <w:szCs w:val="24"/>
        </w:rPr>
        <w:t>1)</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37"/>
        <w:gridCol w:w="728"/>
        <w:gridCol w:w="1185"/>
        <w:gridCol w:w="3067"/>
        <w:gridCol w:w="920"/>
        <w:gridCol w:w="2221"/>
        <w:gridCol w:w="2115"/>
      </w:tblGrid>
      <w:tr w:rsidR="001020FB" w:rsidRPr="001020FB">
        <w:tblPrEx>
          <w:tblCellMar>
            <w:top w:w="0" w:type="dxa"/>
            <w:bottom w:w="0" w:type="dxa"/>
          </w:tblCellMar>
        </w:tblPrEx>
        <w:trPr>
          <w:cantSplit/>
          <w:trHeight w:val="90"/>
        </w:trPr>
        <w:tc>
          <w:tcPr>
            <w:tcW w:w="5517" w:type="dxa"/>
            <w:gridSpan w:val="4"/>
            <w:vMerge w:val="restart"/>
            <w:vAlign w:val="center"/>
          </w:tcPr>
          <w:p w:rsidR="001020FB" w:rsidRPr="001020FB" w:rsidRDefault="001020FB" w:rsidP="001020FB">
            <w:pPr>
              <w:wordWrap/>
              <w:spacing w:line="260" w:lineRule="exact"/>
              <w:jc w:val="center"/>
              <w:rPr>
                <w:sz w:val="24"/>
                <w:szCs w:val="24"/>
              </w:rPr>
            </w:pPr>
            <w:r w:rsidRPr="001020FB">
              <w:rPr>
                <w:rFonts w:hint="eastAsia"/>
                <w:spacing w:val="180"/>
                <w:sz w:val="24"/>
                <w:szCs w:val="24"/>
              </w:rPr>
              <w:t>点検項</w:t>
            </w:r>
            <w:r w:rsidRPr="001020FB">
              <w:rPr>
                <w:rFonts w:hint="eastAsia"/>
                <w:sz w:val="24"/>
                <w:szCs w:val="24"/>
              </w:rPr>
              <w:t>目</w:t>
            </w:r>
          </w:p>
        </w:tc>
        <w:tc>
          <w:tcPr>
            <w:tcW w:w="3141" w:type="dxa"/>
            <w:gridSpan w:val="2"/>
            <w:tcBorders>
              <w:bottom w:val="single" w:sz="4" w:space="0" w:color="auto"/>
            </w:tcBorders>
            <w:vAlign w:val="center"/>
          </w:tcPr>
          <w:p w:rsidR="001020FB" w:rsidRPr="001020FB" w:rsidRDefault="001020FB" w:rsidP="001020FB">
            <w:pPr>
              <w:wordWrap/>
              <w:spacing w:line="260" w:lineRule="exact"/>
              <w:jc w:val="center"/>
              <w:rPr>
                <w:sz w:val="24"/>
                <w:szCs w:val="24"/>
              </w:rPr>
            </w:pPr>
            <w:r w:rsidRPr="001020FB">
              <w:rPr>
                <w:rFonts w:hint="eastAsia"/>
                <w:spacing w:val="90"/>
                <w:sz w:val="24"/>
                <w:szCs w:val="24"/>
              </w:rPr>
              <w:t>点検結</w:t>
            </w:r>
            <w:r w:rsidRPr="001020FB">
              <w:rPr>
                <w:rFonts w:hint="eastAsia"/>
                <w:sz w:val="24"/>
                <w:szCs w:val="24"/>
              </w:rPr>
              <w:t>果</w:t>
            </w:r>
          </w:p>
        </w:tc>
        <w:tc>
          <w:tcPr>
            <w:tcW w:w="2115" w:type="dxa"/>
            <w:vMerge w:val="restart"/>
            <w:vAlign w:val="center"/>
          </w:tcPr>
          <w:p w:rsidR="001020FB" w:rsidRPr="001020FB" w:rsidRDefault="001020FB" w:rsidP="001020FB">
            <w:pPr>
              <w:wordWrap/>
              <w:spacing w:line="260" w:lineRule="exact"/>
              <w:ind w:leftChars="-10" w:left="-21" w:rightChars="-10" w:right="-21"/>
              <w:jc w:val="center"/>
              <w:rPr>
                <w:sz w:val="24"/>
                <w:szCs w:val="24"/>
              </w:rPr>
            </w:pPr>
            <w:r w:rsidRPr="001020FB">
              <w:rPr>
                <w:rFonts w:hint="eastAsia"/>
                <w:sz w:val="24"/>
                <w:szCs w:val="24"/>
              </w:rPr>
              <w:t>状況及び処置内容</w:t>
            </w:r>
          </w:p>
        </w:tc>
      </w:tr>
      <w:tr w:rsidR="001020FB" w:rsidRPr="001020FB">
        <w:tblPrEx>
          <w:tblCellMar>
            <w:top w:w="0" w:type="dxa"/>
            <w:bottom w:w="0" w:type="dxa"/>
          </w:tblCellMar>
        </w:tblPrEx>
        <w:trPr>
          <w:cantSplit/>
          <w:trHeight w:val="170"/>
        </w:trPr>
        <w:tc>
          <w:tcPr>
            <w:tcW w:w="5517" w:type="dxa"/>
            <w:gridSpan w:val="4"/>
            <w:vMerge/>
            <w:vAlign w:val="center"/>
          </w:tcPr>
          <w:p w:rsidR="001020FB" w:rsidRPr="001020FB" w:rsidRDefault="001020FB" w:rsidP="001020FB">
            <w:pPr>
              <w:wordWrap/>
              <w:spacing w:line="260" w:lineRule="exact"/>
              <w:rPr>
                <w:sz w:val="24"/>
                <w:szCs w:val="24"/>
              </w:rPr>
            </w:pPr>
          </w:p>
        </w:tc>
        <w:tc>
          <w:tcPr>
            <w:tcW w:w="920" w:type="dxa"/>
            <w:vAlign w:val="center"/>
          </w:tcPr>
          <w:p w:rsidR="001020FB" w:rsidRPr="001020FB" w:rsidRDefault="001020FB" w:rsidP="001020FB">
            <w:pPr>
              <w:wordWrap/>
              <w:spacing w:line="260" w:lineRule="exact"/>
              <w:jc w:val="center"/>
              <w:rPr>
                <w:sz w:val="24"/>
                <w:szCs w:val="24"/>
              </w:rPr>
            </w:pPr>
            <w:r w:rsidRPr="001020FB">
              <w:rPr>
                <w:rFonts w:hint="eastAsia"/>
                <w:sz w:val="24"/>
                <w:szCs w:val="24"/>
              </w:rPr>
              <w:t>判定</w:t>
            </w:r>
          </w:p>
        </w:tc>
        <w:tc>
          <w:tcPr>
            <w:tcW w:w="2221" w:type="dxa"/>
            <w:vAlign w:val="center"/>
          </w:tcPr>
          <w:p w:rsidR="001020FB" w:rsidRPr="001020FB" w:rsidRDefault="001020FB" w:rsidP="001020FB">
            <w:pPr>
              <w:wordWrap/>
              <w:spacing w:line="260" w:lineRule="exact"/>
              <w:jc w:val="center"/>
              <w:rPr>
                <w:sz w:val="24"/>
                <w:szCs w:val="24"/>
              </w:rPr>
            </w:pPr>
            <w:r w:rsidRPr="001020FB">
              <w:rPr>
                <w:rFonts w:hint="eastAsia"/>
                <w:spacing w:val="45"/>
                <w:sz w:val="24"/>
                <w:szCs w:val="24"/>
              </w:rPr>
              <w:t>不備内</w:t>
            </w:r>
            <w:r w:rsidRPr="001020FB">
              <w:rPr>
                <w:rFonts w:hint="eastAsia"/>
                <w:sz w:val="24"/>
                <w:szCs w:val="24"/>
              </w:rPr>
              <w:t>容</w:t>
            </w: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val="restart"/>
            <w:textDirection w:val="tbRlV"/>
            <w:vAlign w:val="center"/>
          </w:tcPr>
          <w:p w:rsidR="001020FB" w:rsidRPr="001020FB" w:rsidRDefault="001020FB" w:rsidP="001020FB">
            <w:pPr>
              <w:wordWrap/>
              <w:spacing w:line="260" w:lineRule="exact"/>
              <w:jc w:val="center"/>
              <w:rPr>
                <w:sz w:val="24"/>
                <w:szCs w:val="24"/>
              </w:rPr>
            </w:pPr>
            <w:r w:rsidRPr="001020FB">
              <w:rPr>
                <w:rFonts w:hint="eastAsia"/>
                <w:spacing w:val="90"/>
                <w:sz w:val="24"/>
                <w:szCs w:val="24"/>
              </w:rPr>
              <w:t>火を使用する設備の位置・構造及び管理</w:t>
            </w:r>
            <w:r w:rsidRPr="001020FB">
              <w:rPr>
                <w:rFonts w:hint="eastAsia"/>
                <w:sz w:val="24"/>
                <w:szCs w:val="24"/>
              </w:rPr>
              <w:t>等</w:t>
            </w:r>
          </w:p>
        </w:tc>
        <w:tc>
          <w:tcPr>
            <w:tcW w:w="728" w:type="dxa"/>
            <w:vMerge w:val="restart"/>
            <w:textDirection w:val="tbRlV"/>
            <w:vAlign w:val="center"/>
          </w:tcPr>
          <w:p w:rsidR="001020FB" w:rsidRPr="001020FB" w:rsidRDefault="001020FB" w:rsidP="001020FB">
            <w:pPr>
              <w:wordWrap/>
              <w:spacing w:line="260" w:lineRule="exact"/>
              <w:jc w:val="center"/>
              <w:rPr>
                <w:sz w:val="24"/>
                <w:szCs w:val="24"/>
              </w:rPr>
            </w:pPr>
            <w:r w:rsidRPr="001020FB">
              <w:rPr>
                <w:rFonts w:hint="eastAsia"/>
                <w:spacing w:val="90"/>
                <w:sz w:val="24"/>
                <w:szCs w:val="24"/>
              </w:rPr>
              <w:t>火を使用する設備・器具</w:t>
            </w:r>
            <w:r w:rsidRPr="001020FB">
              <w:rPr>
                <w:rFonts w:hint="eastAsia"/>
                <w:sz w:val="24"/>
                <w:szCs w:val="24"/>
              </w:rPr>
              <w:t>等</w:t>
            </w: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炉</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ふろがま</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温風暖房機</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ちゅう房設備</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ボイラー</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ストーブ</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壁付暖炉</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乾燥設備</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サウナ設備</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簡易沸騰設備</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給湯湯沸設備</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掘ごたつ及び暖炉裏</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ヒートポンプ冷暖房機</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火花を生じる設備</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放電加工機</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液体燃料を使用する器具</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固体燃料を使用する器具</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気体燃料を使用する器具</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電気を熱源とする器具</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55"/>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tcPr>
          <w:p w:rsidR="001020FB" w:rsidRPr="001020FB" w:rsidRDefault="001020FB" w:rsidP="001020FB">
            <w:pPr>
              <w:wordWrap/>
              <w:spacing w:line="260" w:lineRule="exact"/>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284"/>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1020FB" w:rsidRDefault="001020FB" w:rsidP="001020FB">
            <w:pPr>
              <w:wordWrap/>
              <w:spacing w:line="260" w:lineRule="exact"/>
              <w:rPr>
                <w:sz w:val="24"/>
                <w:szCs w:val="24"/>
              </w:rPr>
            </w:pPr>
            <w:r w:rsidRPr="00254ACD">
              <w:rPr>
                <w:rFonts w:hint="eastAsia"/>
                <w:spacing w:val="30"/>
                <w:kern w:val="0"/>
                <w:sz w:val="24"/>
                <w:szCs w:val="24"/>
                <w:fitText w:val="3840" w:id="-1316324606"/>
              </w:rPr>
              <w:t>使用に際し火災の発生の</w:t>
            </w:r>
            <w:r w:rsidRPr="00254ACD">
              <w:rPr>
                <w:rFonts w:hint="eastAsia"/>
                <w:spacing w:val="150"/>
                <w:kern w:val="0"/>
                <w:sz w:val="24"/>
                <w:szCs w:val="24"/>
                <w:fitText w:val="3840" w:id="-1316324606"/>
              </w:rPr>
              <w:t>お</w:t>
            </w:r>
            <w:r w:rsidRPr="00F06E42">
              <w:rPr>
                <w:rFonts w:hint="eastAsia"/>
                <w:spacing w:val="180"/>
                <w:kern w:val="0"/>
                <w:sz w:val="24"/>
                <w:szCs w:val="24"/>
                <w:fitText w:val="3840" w:id="-1316324605"/>
              </w:rPr>
              <w:t>それのある器</w:t>
            </w:r>
            <w:r w:rsidRPr="00F06E42">
              <w:rPr>
                <w:rFonts w:hint="eastAsia"/>
                <w:kern w:val="0"/>
                <w:sz w:val="24"/>
                <w:szCs w:val="24"/>
                <w:fitText w:val="3840" w:id="-1316324605"/>
              </w:rPr>
              <w:t>具</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hRule="exact" w:val="284"/>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extDirection w:val="tbRlV"/>
          </w:tcPr>
          <w:p w:rsidR="001020FB" w:rsidRPr="001020FB" w:rsidRDefault="001020FB" w:rsidP="001020FB">
            <w:pPr>
              <w:wordWrap/>
              <w:spacing w:line="260" w:lineRule="exact"/>
              <w:rPr>
                <w:sz w:val="24"/>
                <w:szCs w:val="24"/>
              </w:rPr>
            </w:pPr>
          </w:p>
        </w:tc>
        <w:tc>
          <w:tcPr>
            <w:tcW w:w="4252" w:type="dxa"/>
            <w:gridSpan w:val="2"/>
            <w:vMerge/>
          </w:tcPr>
          <w:p w:rsidR="001020FB" w:rsidRPr="001020FB" w:rsidRDefault="001020FB" w:rsidP="001020FB">
            <w:pPr>
              <w:wordWrap/>
              <w:spacing w:line="260" w:lineRule="exact"/>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Pr>
          <w:p w:rsidR="001020FB" w:rsidRPr="001020FB" w:rsidRDefault="001020FB" w:rsidP="001020FB">
            <w:pPr>
              <w:wordWrap/>
              <w:spacing w:line="260" w:lineRule="exact"/>
              <w:rPr>
                <w:sz w:val="24"/>
                <w:szCs w:val="24"/>
              </w:rPr>
            </w:pPr>
          </w:p>
        </w:tc>
        <w:tc>
          <w:tcPr>
            <w:tcW w:w="2115" w:type="dxa"/>
            <w:vMerge/>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hRule="exact" w:val="737"/>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val="restart"/>
            <w:textDirection w:val="tbRlV"/>
            <w:vAlign w:val="center"/>
          </w:tcPr>
          <w:p w:rsidR="001020FB" w:rsidRPr="00594834" w:rsidRDefault="001020FB" w:rsidP="001020FB">
            <w:pPr>
              <w:wordWrap/>
              <w:spacing w:line="260" w:lineRule="exact"/>
              <w:jc w:val="center"/>
              <w:rPr>
                <w:spacing w:val="-2"/>
                <w:sz w:val="24"/>
                <w:szCs w:val="24"/>
              </w:rPr>
            </w:pPr>
            <w:r w:rsidRPr="00594834">
              <w:rPr>
                <w:rFonts w:hint="eastAsia"/>
                <w:spacing w:val="-2"/>
                <w:sz w:val="24"/>
                <w:szCs w:val="24"/>
              </w:rPr>
              <w:t>火を使用する設備・器具等</w:t>
            </w:r>
          </w:p>
        </w:tc>
        <w:tc>
          <w:tcPr>
            <w:tcW w:w="1185" w:type="dxa"/>
            <w:vMerge w:val="restart"/>
            <w:vAlign w:val="center"/>
          </w:tcPr>
          <w:p w:rsidR="001020FB" w:rsidRPr="001020FB" w:rsidRDefault="001020FB" w:rsidP="001020FB">
            <w:pPr>
              <w:wordWrap/>
              <w:spacing w:line="260" w:lineRule="exact"/>
              <w:rPr>
                <w:sz w:val="24"/>
                <w:szCs w:val="24"/>
              </w:rPr>
            </w:pPr>
            <w:r w:rsidRPr="001020FB">
              <w:rPr>
                <w:rFonts w:hint="eastAsia"/>
                <w:sz w:val="24"/>
                <w:szCs w:val="24"/>
              </w:rPr>
              <w:t>条例第</w:t>
            </w:r>
            <w:r w:rsidRPr="001020FB">
              <w:rPr>
                <w:sz w:val="24"/>
                <w:szCs w:val="24"/>
              </w:rPr>
              <w:t>19</w:t>
            </w:r>
            <w:r w:rsidRPr="001020FB">
              <w:rPr>
                <w:rFonts w:hint="eastAsia"/>
                <w:spacing w:val="10"/>
                <w:sz w:val="24"/>
                <w:szCs w:val="24"/>
              </w:rPr>
              <w:t>条の</w:t>
            </w:r>
            <w:r w:rsidRPr="001020FB">
              <w:rPr>
                <w:spacing w:val="10"/>
                <w:sz w:val="24"/>
                <w:szCs w:val="24"/>
              </w:rPr>
              <w:t>3</w:t>
            </w:r>
            <w:r w:rsidRPr="001020FB">
              <w:rPr>
                <w:rFonts w:hint="eastAsia"/>
                <w:sz w:val="24"/>
                <w:szCs w:val="24"/>
              </w:rPr>
              <w:t>及び第</w:t>
            </w:r>
            <w:r w:rsidRPr="001020FB">
              <w:rPr>
                <w:sz w:val="24"/>
                <w:szCs w:val="24"/>
              </w:rPr>
              <w:t>24</w:t>
            </w:r>
            <w:r w:rsidRPr="001020FB">
              <w:rPr>
                <w:rFonts w:hint="eastAsia"/>
                <w:sz w:val="24"/>
                <w:szCs w:val="24"/>
              </w:rPr>
              <w:t>条の</w:t>
            </w:r>
            <w:r w:rsidRPr="001020FB">
              <w:rPr>
                <w:sz w:val="24"/>
                <w:szCs w:val="24"/>
              </w:rPr>
              <w:t>2</w:t>
            </w:r>
            <w:r w:rsidRPr="001020FB">
              <w:rPr>
                <w:rFonts w:hint="eastAsia"/>
                <w:sz w:val="24"/>
                <w:szCs w:val="24"/>
              </w:rPr>
              <w:t>適用</w:t>
            </w:r>
          </w:p>
        </w:tc>
        <w:tc>
          <w:tcPr>
            <w:tcW w:w="3067" w:type="dxa"/>
            <w:tcBorders>
              <w:bottom w:val="dashSmallGap" w:sz="4" w:space="0" w:color="auto"/>
            </w:tcBorders>
            <w:vAlign w:val="center"/>
          </w:tcPr>
          <w:p w:rsidR="001020FB" w:rsidRPr="001020FB" w:rsidRDefault="001020FB" w:rsidP="001020FB">
            <w:pPr>
              <w:wordWrap/>
              <w:spacing w:line="260" w:lineRule="exact"/>
              <w:rPr>
                <w:sz w:val="24"/>
                <w:szCs w:val="24"/>
              </w:rPr>
            </w:pPr>
            <w:r w:rsidRPr="00254ACD">
              <w:rPr>
                <w:rFonts w:hint="eastAsia"/>
                <w:spacing w:val="60"/>
                <w:kern w:val="0"/>
                <w:sz w:val="24"/>
                <w:szCs w:val="24"/>
                <w:fitText w:val="2880" w:id="-1316323328"/>
              </w:rPr>
              <w:t>適用される火を使</w:t>
            </w:r>
            <w:r w:rsidRPr="00A34325">
              <w:rPr>
                <w:rFonts w:hint="eastAsia"/>
                <w:spacing w:val="45"/>
                <w:kern w:val="0"/>
                <w:sz w:val="24"/>
                <w:szCs w:val="24"/>
                <w:fitText w:val="2880" w:id="-1316323327"/>
              </w:rPr>
              <w:t>用する設備・器具</w:t>
            </w:r>
            <w:r w:rsidRPr="00A34325">
              <w:rPr>
                <w:rFonts w:hint="eastAsia"/>
                <w:kern w:val="0"/>
                <w:sz w:val="24"/>
                <w:szCs w:val="24"/>
                <w:fitText w:val="2880" w:id="-1316323327"/>
              </w:rPr>
              <w:t>等</w:t>
            </w:r>
          </w:p>
        </w:tc>
        <w:tc>
          <w:tcPr>
            <w:tcW w:w="920" w:type="dxa"/>
            <w:tcBorders>
              <w:bottom w:val="single" w:sz="4" w:space="0" w:color="auto"/>
            </w:tcBorders>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val="737"/>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tcBorders>
              <w:bottom w:val="nil"/>
            </w:tcBorders>
            <w:textDirection w:val="tbRlV"/>
          </w:tcPr>
          <w:p w:rsidR="001020FB" w:rsidRPr="001020FB" w:rsidRDefault="001020FB" w:rsidP="001020FB">
            <w:pPr>
              <w:wordWrap/>
              <w:spacing w:line="260" w:lineRule="exact"/>
              <w:rPr>
                <w:sz w:val="24"/>
                <w:szCs w:val="24"/>
              </w:rPr>
            </w:pPr>
          </w:p>
        </w:tc>
        <w:tc>
          <w:tcPr>
            <w:tcW w:w="1185" w:type="dxa"/>
            <w:vMerge/>
          </w:tcPr>
          <w:p w:rsidR="001020FB" w:rsidRPr="001020FB" w:rsidRDefault="001020FB" w:rsidP="001020FB">
            <w:pPr>
              <w:wordWrap/>
              <w:spacing w:line="260" w:lineRule="exact"/>
              <w:rPr>
                <w:sz w:val="24"/>
                <w:szCs w:val="24"/>
              </w:rPr>
            </w:pPr>
          </w:p>
        </w:tc>
        <w:tc>
          <w:tcPr>
            <w:tcW w:w="3067" w:type="dxa"/>
            <w:tcBorders>
              <w:top w:val="dashSmallGap" w:sz="4" w:space="0" w:color="auto"/>
            </w:tcBorders>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920" w:type="dxa"/>
            <w:tcBorders>
              <w:bottom w:val="single" w:sz="4" w:space="0" w:color="auto"/>
            </w:tcBorders>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val="369"/>
        </w:trPr>
        <w:tc>
          <w:tcPr>
            <w:tcW w:w="537" w:type="dxa"/>
            <w:vMerge/>
            <w:textDirection w:val="tbRlV"/>
          </w:tcPr>
          <w:p w:rsidR="001020FB" w:rsidRPr="001020FB" w:rsidRDefault="001020FB" w:rsidP="001020FB">
            <w:pPr>
              <w:wordWrap/>
              <w:spacing w:line="260" w:lineRule="exact"/>
              <w:rPr>
                <w:sz w:val="24"/>
                <w:szCs w:val="24"/>
              </w:rPr>
            </w:pPr>
          </w:p>
        </w:tc>
        <w:tc>
          <w:tcPr>
            <w:tcW w:w="728" w:type="dxa"/>
            <w:vMerge w:val="restart"/>
            <w:textDirection w:val="tbRlV"/>
          </w:tcPr>
          <w:p w:rsidR="001020FB" w:rsidRPr="00594834" w:rsidRDefault="001020FB" w:rsidP="001020FB">
            <w:pPr>
              <w:wordWrap/>
              <w:spacing w:line="260" w:lineRule="exact"/>
              <w:jc w:val="center"/>
              <w:rPr>
                <w:spacing w:val="-2"/>
                <w:sz w:val="24"/>
                <w:szCs w:val="24"/>
              </w:rPr>
            </w:pPr>
            <w:r w:rsidRPr="00594834">
              <w:rPr>
                <w:rFonts w:hint="eastAsia"/>
                <w:spacing w:val="-2"/>
                <w:sz w:val="24"/>
                <w:szCs w:val="24"/>
              </w:rPr>
              <w:t>火の使用に関する制限等</w:t>
            </w:r>
          </w:p>
        </w:tc>
        <w:tc>
          <w:tcPr>
            <w:tcW w:w="4252" w:type="dxa"/>
            <w:gridSpan w:val="2"/>
            <w:vMerge w:val="restart"/>
            <w:vAlign w:val="center"/>
          </w:tcPr>
          <w:p w:rsidR="001020FB" w:rsidRPr="001020FB" w:rsidRDefault="001020FB" w:rsidP="001020FB">
            <w:pPr>
              <w:wordWrap/>
              <w:spacing w:line="260" w:lineRule="exact"/>
              <w:jc w:val="distribute"/>
              <w:rPr>
                <w:sz w:val="24"/>
                <w:szCs w:val="24"/>
              </w:rPr>
            </w:pPr>
            <w:r w:rsidRPr="001020FB">
              <w:rPr>
                <w:rFonts w:hint="eastAsia"/>
                <w:sz w:val="24"/>
                <w:szCs w:val="24"/>
              </w:rPr>
              <w:t>喫煙等</w:t>
            </w: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val="369"/>
        </w:trPr>
        <w:tc>
          <w:tcPr>
            <w:tcW w:w="537" w:type="dxa"/>
            <w:vMerge/>
          </w:tcPr>
          <w:p w:rsidR="001020FB" w:rsidRPr="001020FB" w:rsidRDefault="001020FB" w:rsidP="001020FB">
            <w:pPr>
              <w:wordWrap/>
              <w:spacing w:line="260" w:lineRule="exact"/>
              <w:rPr>
                <w:sz w:val="24"/>
                <w:szCs w:val="24"/>
              </w:rPr>
            </w:pPr>
          </w:p>
        </w:tc>
        <w:tc>
          <w:tcPr>
            <w:tcW w:w="728" w:type="dxa"/>
            <w:vMerge/>
          </w:tcPr>
          <w:p w:rsidR="001020FB" w:rsidRPr="001020FB" w:rsidRDefault="001020FB" w:rsidP="001020FB">
            <w:pPr>
              <w:wordWrap/>
              <w:spacing w:line="260" w:lineRule="exact"/>
              <w:rPr>
                <w:sz w:val="24"/>
                <w:szCs w:val="24"/>
              </w:rPr>
            </w:pPr>
          </w:p>
        </w:tc>
        <w:tc>
          <w:tcPr>
            <w:tcW w:w="4252" w:type="dxa"/>
            <w:gridSpan w:val="2"/>
            <w:vMerge/>
            <w:tcBorders>
              <w:bottom w:val="nil"/>
            </w:tcBorders>
            <w:vAlign w:val="center"/>
          </w:tcPr>
          <w:p w:rsidR="001020FB" w:rsidRPr="001020FB" w:rsidRDefault="001020FB" w:rsidP="001020FB">
            <w:pPr>
              <w:wordWrap/>
              <w:spacing w:line="260" w:lineRule="exact"/>
              <w:jc w:val="distribute"/>
              <w:rPr>
                <w:rFonts w:hint="eastAsia"/>
                <w:sz w:val="24"/>
                <w:szCs w:val="24"/>
              </w:rPr>
            </w:pPr>
          </w:p>
        </w:tc>
        <w:tc>
          <w:tcPr>
            <w:tcW w:w="920" w:type="dxa"/>
            <w:vAlign w:val="center"/>
          </w:tcPr>
          <w:p w:rsidR="001020FB" w:rsidRPr="001020FB" w:rsidRDefault="001020FB" w:rsidP="001020FB">
            <w:pPr>
              <w:wordWrap/>
              <w:spacing w:line="260" w:lineRule="exact"/>
              <w:rPr>
                <w:sz w:val="24"/>
                <w:szCs w:val="24"/>
              </w:rPr>
            </w:pPr>
            <w:r w:rsidRPr="001020FB">
              <w:rPr>
                <w:rFonts w:hint="eastAsia"/>
                <w:sz w:val="24"/>
                <w:szCs w:val="24"/>
              </w:rPr>
              <w:t>□　否</w:t>
            </w:r>
          </w:p>
        </w:tc>
        <w:tc>
          <w:tcPr>
            <w:tcW w:w="2221" w:type="dxa"/>
            <w:vMerge/>
            <w:tcBorders>
              <w:bottom w:val="nil"/>
            </w:tcBorders>
          </w:tcPr>
          <w:p w:rsidR="001020FB" w:rsidRPr="001020FB" w:rsidRDefault="001020FB" w:rsidP="001020FB">
            <w:pPr>
              <w:wordWrap/>
              <w:spacing w:line="260" w:lineRule="exact"/>
              <w:rPr>
                <w:sz w:val="24"/>
                <w:szCs w:val="24"/>
              </w:rPr>
            </w:pPr>
          </w:p>
        </w:tc>
        <w:tc>
          <w:tcPr>
            <w:tcW w:w="2115" w:type="dxa"/>
            <w:vMerge/>
            <w:tcBorders>
              <w:bottom w:val="nil"/>
            </w:tcBorders>
          </w:tcPr>
          <w:p w:rsidR="001020FB" w:rsidRPr="001020FB" w:rsidRDefault="001020FB" w:rsidP="001020FB">
            <w:pPr>
              <w:wordWrap/>
              <w:spacing w:line="260" w:lineRule="exact"/>
              <w:rPr>
                <w:sz w:val="24"/>
                <w:szCs w:val="24"/>
              </w:rPr>
            </w:pPr>
          </w:p>
        </w:tc>
      </w:tr>
      <w:tr w:rsidR="001020FB" w:rsidRPr="001020FB">
        <w:tblPrEx>
          <w:tblCellMar>
            <w:top w:w="0" w:type="dxa"/>
            <w:bottom w:w="0" w:type="dxa"/>
          </w:tblCellMar>
        </w:tblPrEx>
        <w:trPr>
          <w:cantSplit/>
          <w:trHeight w:val="369"/>
        </w:trPr>
        <w:tc>
          <w:tcPr>
            <w:tcW w:w="537" w:type="dxa"/>
            <w:vMerge/>
          </w:tcPr>
          <w:p w:rsidR="001020FB" w:rsidRPr="001020FB" w:rsidRDefault="001020FB" w:rsidP="001020FB">
            <w:pPr>
              <w:wordWrap/>
              <w:spacing w:line="260" w:lineRule="exact"/>
              <w:rPr>
                <w:sz w:val="24"/>
                <w:szCs w:val="24"/>
              </w:rPr>
            </w:pPr>
          </w:p>
        </w:tc>
        <w:tc>
          <w:tcPr>
            <w:tcW w:w="728" w:type="dxa"/>
            <w:vMerge/>
          </w:tcPr>
          <w:p w:rsidR="001020FB" w:rsidRPr="001020FB" w:rsidRDefault="001020FB" w:rsidP="001020FB">
            <w:pPr>
              <w:wordWrap/>
              <w:spacing w:line="260" w:lineRule="exact"/>
              <w:rPr>
                <w:sz w:val="24"/>
                <w:szCs w:val="24"/>
              </w:rPr>
            </w:pPr>
          </w:p>
        </w:tc>
        <w:tc>
          <w:tcPr>
            <w:tcW w:w="4252" w:type="dxa"/>
            <w:gridSpan w:val="2"/>
            <w:vMerge w:val="restart"/>
            <w:vAlign w:val="center"/>
          </w:tcPr>
          <w:p w:rsidR="001020FB" w:rsidRPr="0067336A" w:rsidRDefault="00F06E42" w:rsidP="001020FB">
            <w:pPr>
              <w:wordWrap/>
              <w:spacing w:line="260" w:lineRule="exact"/>
              <w:jc w:val="distribute"/>
              <w:rPr>
                <w:sz w:val="24"/>
                <w:szCs w:val="24"/>
              </w:rPr>
            </w:pPr>
            <w:r w:rsidRPr="0067336A">
              <w:rPr>
                <w:rFonts w:hint="eastAsia"/>
                <w:sz w:val="24"/>
                <w:szCs w:val="24"/>
              </w:rPr>
              <w:t>玩具</w:t>
            </w:r>
            <w:r w:rsidR="001020FB" w:rsidRPr="0067336A">
              <w:rPr>
                <w:rFonts w:hint="eastAsia"/>
                <w:sz w:val="24"/>
                <w:szCs w:val="24"/>
              </w:rPr>
              <w:t>用煙火</w:t>
            </w:r>
          </w:p>
        </w:tc>
        <w:tc>
          <w:tcPr>
            <w:tcW w:w="920" w:type="dxa"/>
            <w:tcBorders>
              <w:bottom w:val="nil"/>
            </w:tcBorders>
            <w:vAlign w:val="center"/>
          </w:tcPr>
          <w:p w:rsidR="001020FB" w:rsidRPr="001020FB" w:rsidRDefault="001020FB" w:rsidP="001020FB">
            <w:pPr>
              <w:wordWrap/>
              <w:spacing w:line="260" w:lineRule="exact"/>
              <w:rPr>
                <w:sz w:val="24"/>
                <w:szCs w:val="24"/>
              </w:rPr>
            </w:pPr>
            <w:r w:rsidRPr="001020FB">
              <w:rPr>
                <w:rFonts w:hint="eastAsia"/>
                <w:sz w:val="24"/>
                <w:szCs w:val="24"/>
              </w:rPr>
              <w:t>□　適</w:t>
            </w:r>
          </w:p>
        </w:tc>
        <w:tc>
          <w:tcPr>
            <w:tcW w:w="2221"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c>
          <w:tcPr>
            <w:tcW w:w="2115" w:type="dxa"/>
            <w:vMerge w:val="restart"/>
          </w:tcPr>
          <w:p w:rsidR="001020FB" w:rsidRPr="001020FB" w:rsidRDefault="001020FB" w:rsidP="001020FB">
            <w:pPr>
              <w:wordWrap/>
              <w:spacing w:line="260" w:lineRule="exact"/>
              <w:rPr>
                <w:rFonts w:hint="eastAsia"/>
                <w:sz w:val="24"/>
                <w:szCs w:val="24"/>
              </w:rPr>
            </w:pPr>
            <w:r w:rsidRPr="001020FB">
              <w:rPr>
                <w:rFonts w:hint="eastAsia"/>
                <w:sz w:val="24"/>
                <w:szCs w:val="24"/>
              </w:rPr>
              <w:t xml:space="preserve">　</w:t>
            </w:r>
          </w:p>
        </w:tc>
      </w:tr>
      <w:tr w:rsidR="001020FB" w:rsidRPr="001020FB">
        <w:tblPrEx>
          <w:tblCellMar>
            <w:top w:w="0" w:type="dxa"/>
            <w:bottom w:w="0" w:type="dxa"/>
          </w:tblCellMar>
        </w:tblPrEx>
        <w:trPr>
          <w:cantSplit/>
          <w:trHeight w:val="369"/>
        </w:trPr>
        <w:tc>
          <w:tcPr>
            <w:tcW w:w="537" w:type="dxa"/>
            <w:vMerge/>
            <w:tcBorders>
              <w:bottom w:val="single" w:sz="4" w:space="0" w:color="auto"/>
            </w:tcBorders>
          </w:tcPr>
          <w:p w:rsidR="001020FB" w:rsidRPr="001020FB" w:rsidRDefault="001020FB">
            <w:pPr>
              <w:spacing w:line="240" w:lineRule="exact"/>
              <w:rPr>
                <w:sz w:val="24"/>
                <w:szCs w:val="24"/>
              </w:rPr>
            </w:pPr>
          </w:p>
        </w:tc>
        <w:tc>
          <w:tcPr>
            <w:tcW w:w="728" w:type="dxa"/>
            <w:vMerge/>
            <w:tcBorders>
              <w:bottom w:val="single" w:sz="4" w:space="0" w:color="auto"/>
            </w:tcBorders>
          </w:tcPr>
          <w:p w:rsidR="001020FB" w:rsidRPr="001020FB" w:rsidRDefault="001020FB">
            <w:pPr>
              <w:spacing w:line="240" w:lineRule="exact"/>
              <w:rPr>
                <w:sz w:val="24"/>
                <w:szCs w:val="24"/>
              </w:rPr>
            </w:pPr>
          </w:p>
        </w:tc>
        <w:tc>
          <w:tcPr>
            <w:tcW w:w="4252" w:type="dxa"/>
            <w:gridSpan w:val="2"/>
            <w:vMerge/>
            <w:tcBorders>
              <w:bottom w:val="single" w:sz="4" w:space="0" w:color="auto"/>
            </w:tcBorders>
          </w:tcPr>
          <w:p w:rsidR="001020FB" w:rsidRPr="001020FB" w:rsidRDefault="001020FB">
            <w:pPr>
              <w:spacing w:line="240" w:lineRule="exact"/>
              <w:rPr>
                <w:rFonts w:hint="eastAsia"/>
                <w:sz w:val="24"/>
                <w:szCs w:val="24"/>
              </w:rPr>
            </w:pPr>
          </w:p>
        </w:tc>
        <w:tc>
          <w:tcPr>
            <w:tcW w:w="920" w:type="dxa"/>
            <w:tcBorders>
              <w:bottom w:val="single" w:sz="4" w:space="0" w:color="auto"/>
            </w:tcBorders>
            <w:vAlign w:val="center"/>
          </w:tcPr>
          <w:p w:rsidR="001020FB" w:rsidRPr="001020FB" w:rsidRDefault="001020FB">
            <w:pPr>
              <w:spacing w:line="240" w:lineRule="exact"/>
              <w:rPr>
                <w:sz w:val="24"/>
                <w:szCs w:val="24"/>
              </w:rPr>
            </w:pPr>
            <w:r w:rsidRPr="001020FB">
              <w:rPr>
                <w:rFonts w:hint="eastAsia"/>
                <w:sz w:val="24"/>
                <w:szCs w:val="24"/>
              </w:rPr>
              <w:t>□　否</w:t>
            </w:r>
          </w:p>
        </w:tc>
        <w:tc>
          <w:tcPr>
            <w:tcW w:w="2221" w:type="dxa"/>
            <w:vMerge/>
            <w:tcBorders>
              <w:bottom w:val="single" w:sz="4" w:space="0" w:color="auto"/>
            </w:tcBorders>
          </w:tcPr>
          <w:p w:rsidR="001020FB" w:rsidRPr="001020FB" w:rsidRDefault="001020FB">
            <w:pPr>
              <w:spacing w:line="240" w:lineRule="exact"/>
              <w:rPr>
                <w:sz w:val="24"/>
                <w:szCs w:val="24"/>
              </w:rPr>
            </w:pPr>
          </w:p>
        </w:tc>
        <w:tc>
          <w:tcPr>
            <w:tcW w:w="2115" w:type="dxa"/>
            <w:vMerge/>
            <w:tcBorders>
              <w:bottom w:val="single" w:sz="4" w:space="0" w:color="auto"/>
            </w:tcBorders>
          </w:tcPr>
          <w:p w:rsidR="001020FB" w:rsidRPr="001020FB" w:rsidRDefault="001020FB">
            <w:pPr>
              <w:spacing w:line="240" w:lineRule="exact"/>
              <w:rPr>
                <w:sz w:val="24"/>
                <w:szCs w:val="24"/>
              </w:rPr>
            </w:pPr>
          </w:p>
        </w:tc>
      </w:tr>
    </w:tbl>
    <w:p w:rsidR="001020FB" w:rsidRPr="001020FB" w:rsidRDefault="001020FB" w:rsidP="001020FB">
      <w:pPr>
        <w:wordWrap/>
        <w:spacing w:line="260" w:lineRule="exact"/>
        <w:ind w:left="462" w:hanging="462"/>
        <w:rPr>
          <w:sz w:val="24"/>
          <w:szCs w:val="24"/>
        </w:rPr>
      </w:pPr>
      <w:r w:rsidRPr="001020FB">
        <w:rPr>
          <w:rFonts w:hint="eastAsia"/>
          <w:sz w:val="24"/>
          <w:szCs w:val="24"/>
        </w:rPr>
        <w:t>備考</w:t>
      </w:r>
      <w:r w:rsidRPr="001020FB">
        <w:rPr>
          <w:sz w:val="24"/>
          <w:szCs w:val="24"/>
        </w:rPr>
        <w:t>1</w:t>
      </w:r>
      <w:r w:rsidRPr="001020FB">
        <w:rPr>
          <w:rFonts w:hint="eastAsia"/>
          <w:sz w:val="24"/>
          <w:szCs w:val="24"/>
        </w:rPr>
        <w:t xml:space="preserve">　この用紙の大きさは、日本工業規格</w:t>
      </w:r>
      <w:r w:rsidRPr="001020FB">
        <w:rPr>
          <w:sz w:val="24"/>
          <w:szCs w:val="24"/>
        </w:rPr>
        <w:t>A4</w:t>
      </w:r>
      <w:r w:rsidRPr="001020FB">
        <w:rPr>
          <w:rFonts w:hint="eastAsia"/>
          <w:sz w:val="24"/>
          <w:szCs w:val="24"/>
        </w:rPr>
        <w:t>とする。</w:t>
      </w:r>
    </w:p>
    <w:p w:rsidR="001020FB" w:rsidRPr="001020FB" w:rsidRDefault="001020FB" w:rsidP="00025BC9">
      <w:pPr>
        <w:wordWrap/>
        <w:overflowPunct/>
        <w:autoSpaceDE/>
        <w:autoSpaceDN/>
        <w:spacing w:line="260" w:lineRule="exact"/>
        <w:ind w:leftChars="214" w:left="569" w:hangingChars="50" w:hanging="120"/>
        <w:rPr>
          <w:sz w:val="24"/>
          <w:szCs w:val="24"/>
        </w:rPr>
      </w:pPr>
      <w:r w:rsidRPr="001020FB">
        <w:rPr>
          <w:sz w:val="24"/>
          <w:szCs w:val="24"/>
        </w:rPr>
        <w:t>2</w:t>
      </w:r>
      <w:r w:rsidRPr="001020FB">
        <w:rPr>
          <w:rFonts w:hint="eastAsia"/>
          <w:sz w:val="24"/>
          <w:szCs w:val="24"/>
        </w:rPr>
        <w:t xml:space="preserve">　判定の欄は、適正な場合は適の□にレ点を記入し、不備のある場合は否の□にレ点を記入するとともに、不備内容の欄にその内容を記入すること。</w:t>
      </w:r>
    </w:p>
    <w:p w:rsidR="001020FB" w:rsidRPr="001020FB" w:rsidRDefault="001020FB" w:rsidP="001020FB">
      <w:pPr>
        <w:wordWrap/>
        <w:overflowPunct/>
        <w:autoSpaceDE/>
        <w:autoSpaceDN/>
        <w:spacing w:line="260" w:lineRule="exact"/>
        <w:ind w:leftChars="100" w:left="210" w:firstLineChars="100" w:firstLine="240"/>
        <w:rPr>
          <w:sz w:val="24"/>
          <w:szCs w:val="24"/>
        </w:rPr>
      </w:pPr>
      <w:r w:rsidRPr="001020FB">
        <w:rPr>
          <w:sz w:val="24"/>
          <w:szCs w:val="24"/>
        </w:rPr>
        <w:t>3</w:t>
      </w:r>
      <w:r w:rsidRPr="001020FB">
        <w:rPr>
          <w:rFonts w:hint="eastAsia"/>
          <w:sz w:val="24"/>
          <w:szCs w:val="24"/>
        </w:rPr>
        <w:t xml:space="preserve">　</w:t>
      </w:r>
      <w:r w:rsidRPr="001020FB">
        <w:rPr>
          <w:rFonts w:hint="eastAsia"/>
          <w:spacing w:val="-4"/>
          <w:sz w:val="24"/>
          <w:szCs w:val="24"/>
        </w:rPr>
        <w:t>状況及び処置内容の欄には、点検時の点検項目の状況及び点検の際処置した内容を記入すること。</w:t>
      </w:r>
    </w:p>
    <w:p w:rsidR="001020FB" w:rsidRPr="001020FB" w:rsidRDefault="001020FB" w:rsidP="001020FB">
      <w:pPr>
        <w:wordWrap/>
        <w:overflowPunct/>
        <w:autoSpaceDE/>
        <w:autoSpaceDN/>
        <w:spacing w:line="260" w:lineRule="exact"/>
        <w:ind w:leftChars="100" w:left="210" w:firstLineChars="100" w:firstLine="240"/>
        <w:rPr>
          <w:rFonts w:hint="eastAsia"/>
          <w:sz w:val="24"/>
          <w:szCs w:val="24"/>
        </w:rPr>
      </w:pPr>
      <w:r w:rsidRPr="001020FB">
        <w:rPr>
          <w:sz w:val="24"/>
          <w:szCs w:val="24"/>
        </w:rPr>
        <w:t>4</w:t>
      </w:r>
      <w:r w:rsidRPr="001020FB">
        <w:rPr>
          <w:rFonts w:hint="eastAsia"/>
          <w:sz w:val="24"/>
          <w:szCs w:val="24"/>
        </w:rPr>
        <w:t xml:space="preserve">　該当のない点検項目については、状況及び処置内容の欄に「該当なし」と記入すること。</w:t>
      </w:r>
    </w:p>
    <w:p w:rsidR="001020FB" w:rsidRPr="003D0FA3" w:rsidRDefault="001020FB">
      <w:pPr>
        <w:spacing w:line="240" w:lineRule="exact"/>
        <w:jc w:val="right"/>
        <w:rPr>
          <w:sz w:val="24"/>
          <w:szCs w:val="24"/>
        </w:rPr>
      </w:pPr>
      <w:r w:rsidRPr="001020FB">
        <w:rPr>
          <w:sz w:val="24"/>
          <w:szCs w:val="24"/>
        </w:rPr>
        <w:br w:type="page"/>
      </w:r>
      <w:r w:rsidRPr="003D0FA3">
        <w:rPr>
          <w:sz w:val="24"/>
          <w:szCs w:val="24"/>
        </w:rPr>
        <w:lastRenderedPageBreak/>
        <w:t>(</w:t>
      </w:r>
      <w:r w:rsidRPr="003D0FA3">
        <w:rPr>
          <w:rFonts w:hint="eastAsia"/>
          <w:sz w:val="24"/>
          <w:szCs w:val="24"/>
        </w:rPr>
        <w:t>その</w:t>
      </w:r>
      <w:r w:rsidRPr="003D0FA3">
        <w:rPr>
          <w:sz w:val="24"/>
          <w:szCs w:val="24"/>
        </w:rPr>
        <w:t>2)</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89"/>
        <w:gridCol w:w="575"/>
        <w:gridCol w:w="4253"/>
        <w:gridCol w:w="920"/>
        <w:gridCol w:w="2221"/>
        <w:gridCol w:w="2115"/>
      </w:tblGrid>
      <w:tr w:rsidR="001020FB" w:rsidRPr="003D0FA3">
        <w:tblPrEx>
          <w:tblCellMar>
            <w:top w:w="0" w:type="dxa"/>
            <w:bottom w:w="0" w:type="dxa"/>
          </w:tblCellMar>
        </w:tblPrEx>
        <w:trPr>
          <w:cantSplit/>
          <w:trHeight w:val="216"/>
        </w:trPr>
        <w:tc>
          <w:tcPr>
            <w:tcW w:w="5040" w:type="dxa"/>
            <w:gridSpan w:val="3"/>
            <w:vMerge w:val="restart"/>
            <w:vAlign w:val="center"/>
          </w:tcPr>
          <w:p w:rsidR="001020FB" w:rsidRPr="003D0FA3" w:rsidRDefault="001020FB" w:rsidP="00CA2DBA">
            <w:pPr>
              <w:spacing w:line="280" w:lineRule="exact"/>
              <w:jc w:val="center"/>
              <w:rPr>
                <w:sz w:val="24"/>
                <w:szCs w:val="24"/>
              </w:rPr>
            </w:pPr>
            <w:r w:rsidRPr="003D0FA3">
              <w:rPr>
                <w:rFonts w:hint="eastAsia"/>
                <w:spacing w:val="180"/>
                <w:sz w:val="24"/>
                <w:szCs w:val="24"/>
              </w:rPr>
              <w:t>点検項</w:t>
            </w:r>
            <w:r w:rsidRPr="003D0FA3">
              <w:rPr>
                <w:rFonts w:hint="eastAsia"/>
                <w:sz w:val="24"/>
                <w:szCs w:val="24"/>
              </w:rPr>
              <w:t>目</w:t>
            </w:r>
          </w:p>
        </w:tc>
        <w:tc>
          <w:tcPr>
            <w:tcW w:w="2869" w:type="dxa"/>
            <w:gridSpan w:val="2"/>
            <w:vAlign w:val="center"/>
          </w:tcPr>
          <w:p w:rsidR="001020FB" w:rsidRPr="003D0FA3" w:rsidRDefault="001020FB" w:rsidP="00CA2DBA">
            <w:pPr>
              <w:spacing w:line="280" w:lineRule="exact"/>
              <w:jc w:val="center"/>
              <w:rPr>
                <w:sz w:val="24"/>
                <w:szCs w:val="24"/>
              </w:rPr>
            </w:pPr>
            <w:r w:rsidRPr="003D0FA3">
              <w:rPr>
                <w:rFonts w:hint="eastAsia"/>
                <w:spacing w:val="90"/>
                <w:sz w:val="24"/>
                <w:szCs w:val="24"/>
              </w:rPr>
              <w:t>点検結</w:t>
            </w:r>
            <w:r w:rsidRPr="003D0FA3">
              <w:rPr>
                <w:rFonts w:hint="eastAsia"/>
                <w:sz w:val="24"/>
                <w:szCs w:val="24"/>
              </w:rPr>
              <w:t>果</w:t>
            </w:r>
          </w:p>
        </w:tc>
        <w:tc>
          <w:tcPr>
            <w:tcW w:w="1932" w:type="dxa"/>
            <w:vMerge w:val="restart"/>
            <w:vAlign w:val="center"/>
          </w:tcPr>
          <w:p w:rsidR="00CA2DBA" w:rsidRPr="00CA2DBA" w:rsidRDefault="001020FB" w:rsidP="00CA2DBA">
            <w:pPr>
              <w:spacing w:line="260" w:lineRule="exact"/>
              <w:jc w:val="distribute"/>
              <w:rPr>
                <w:spacing w:val="-4"/>
                <w:sz w:val="24"/>
                <w:szCs w:val="24"/>
              </w:rPr>
            </w:pPr>
            <w:r w:rsidRPr="00CA2DBA">
              <w:rPr>
                <w:rFonts w:hint="eastAsia"/>
                <w:spacing w:val="-4"/>
                <w:sz w:val="24"/>
                <w:szCs w:val="24"/>
              </w:rPr>
              <w:t>状況及び処置内容</w:t>
            </w:r>
          </w:p>
        </w:tc>
      </w:tr>
      <w:tr w:rsidR="001020FB" w:rsidRPr="003D0FA3">
        <w:tblPrEx>
          <w:tblCellMar>
            <w:top w:w="0" w:type="dxa"/>
            <w:bottom w:w="0" w:type="dxa"/>
          </w:tblCellMar>
        </w:tblPrEx>
        <w:trPr>
          <w:cantSplit/>
          <w:trHeight w:val="214"/>
        </w:trPr>
        <w:tc>
          <w:tcPr>
            <w:tcW w:w="5040" w:type="dxa"/>
            <w:gridSpan w:val="3"/>
            <w:vMerge/>
          </w:tcPr>
          <w:p w:rsidR="001020FB" w:rsidRPr="003D0FA3" w:rsidRDefault="001020FB">
            <w:pPr>
              <w:spacing w:line="240" w:lineRule="exact"/>
              <w:rPr>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判定</w:t>
            </w:r>
          </w:p>
        </w:tc>
        <w:tc>
          <w:tcPr>
            <w:tcW w:w="2029" w:type="dxa"/>
            <w:vAlign w:val="center"/>
          </w:tcPr>
          <w:p w:rsidR="001020FB" w:rsidRPr="003D0FA3" w:rsidRDefault="001020FB">
            <w:pPr>
              <w:spacing w:line="240" w:lineRule="exact"/>
              <w:jc w:val="center"/>
              <w:rPr>
                <w:sz w:val="24"/>
                <w:szCs w:val="24"/>
              </w:rPr>
            </w:pPr>
            <w:r w:rsidRPr="003D0FA3">
              <w:rPr>
                <w:rFonts w:hint="eastAsia"/>
                <w:spacing w:val="45"/>
                <w:sz w:val="24"/>
                <w:szCs w:val="24"/>
              </w:rPr>
              <w:t>不備内</w:t>
            </w:r>
            <w:r w:rsidRPr="003D0FA3">
              <w:rPr>
                <w:rFonts w:hint="eastAsia"/>
                <w:sz w:val="24"/>
                <w:szCs w:val="24"/>
              </w:rPr>
              <w:t>容</w:t>
            </w:r>
          </w:p>
        </w:tc>
        <w:tc>
          <w:tcPr>
            <w:tcW w:w="1932"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312"/>
        </w:trPr>
        <w:tc>
          <w:tcPr>
            <w:tcW w:w="630" w:type="dxa"/>
            <w:vMerge w:val="restart"/>
            <w:tcBorders>
              <w:right w:val="single" w:sz="4" w:space="0" w:color="auto"/>
            </w:tcBorders>
            <w:textDirection w:val="tbRlV"/>
            <w:vAlign w:val="center"/>
          </w:tcPr>
          <w:p w:rsidR="001020FB" w:rsidRPr="00C71AA8" w:rsidRDefault="001020FB">
            <w:pPr>
              <w:spacing w:line="240" w:lineRule="exact"/>
              <w:jc w:val="center"/>
              <w:rPr>
                <w:spacing w:val="-10"/>
                <w:sz w:val="24"/>
                <w:szCs w:val="24"/>
              </w:rPr>
            </w:pPr>
            <w:r w:rsidRPr="00C71AA8">
              <w:rPr>
                <w:rFonts w:hint="eastAsia"/>
                <w:spacing w:val="-10"/>
                <w:sz w:val="24"/>
                <w:szCs w:val="24"/>
              </w:rPr>
              <w:t>指定数量未満の危険物の貯蔵及び取扱い</w:t>
            </w:r>
          </w:p>
        </w:tc>
        <w:tc>
          <w:tcPr>
            <w:tcW w:w="4410" w:type="dxa"/>
            <w:gridSpan w:val="2"/>
            <w:vMerge w:val="restart"/>
            <w:tcBorders>
              <w:top w:val="single" w:sz="4" w:space="0" w:color="auto"/>
              <w:left w:val="nil"/>
              <w:right w:val="single" w:sz="4" w:space="0" w:color="auto"/>
            </w:tcBorders>
            <w:vAlign w:val="center"/>
          </w:tcPr>
          <w:p w:rsidR="001020FB" w:rsidRPr="003D0FA3" w:rsidRDefault="001020FB">
            <w:pPr>
              <w:jc w:val="distribute"/>
              <w:rPr>
                <w:sz w:val="24"/>
                <w:szCs w:val="24"/>
              </w:rPr>
            </w:pPr>
            <w:r w:rsidRPr="003D0FA3">
              <w:rPr>
                <w:rFonts w:hint="eastAsia"/>
                <w:sz w:val="24"/>
                <w:szCs w:val="24"/>
              </w:rPr>
              <w:t>貯蔵又は取扱い数量</w:t>
            </w: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312"/>
        </w:trPr>
        <w:tc>
          <w:tcPr>
            <w:tcW w:w="630" w:type="dxa"/>
            <w:vMerge/>
            <w:tcBorders>
              <w:right w:val="single" w:sz="4" w:space="0" w:color="auto"/>
            </w:tcBorders>
          </w:tcPr>
          <w:p w:rsidR="001020FB" w:rsidRPr="003D0FA3" w:rsidRDefault="001020FB">
            <w:pPr>
              <w:spacing w:line="240" w:lineRule="exact"/>
              <w:rPr>
                <w:rFonts w:hint="eastAsia"/>
                <w:sz w:val="24"/>
                <w:szCs w:val="24"/>
              </w:rPr>
            </w:pPr>
          </w:p>
        </w:tc>
        <w:tc>
          <w:tcPr>
            <w:tcW w:w="4410" w:type="dxa"/>
            <w:gridSpan w:val="2"/>
            <w:vMerge/>
            <w:tcBorders>
              <w:left w:val="nil"/>
              <w:right w:val="single" w:sz="4" w:space="0" w:color="auto"/>
            </w:tcBorders>
            <w:vAlign w:val="center"/>
          </w:tcPr>
          <w:p w:rsidR="001020FB" w:rsidRPr="003D0FA3" w:rsidRDefault="001020FB">
            <w:pPr>
              <w:jc w:val="distribute"/>
              <w:rPr>
                <w:rFonts w:hint="eastAsia"/>
                <w:sz w:val="24"/>
                <w:szCs w:val="24"/>
              </w:rPr>
            </w:pP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Pr>
          <w:p w:rsidR="001020FB" w:rsidRPr="003D0FA3" w:rsidRDefault="001020FB">
            <w:pPr>
              <w:spacing w:line="240" w:lineRule="exact"/>
              <w:rPr>
                <w:sz w:val="24"/>
                <w:szCs w:val="24"/>
              </w:rPr>
            </w:pPr>
          </w:p>
        </w:tc>
        <w:tc>
          <w:tcPr>
            <w:tcW w:w="1932"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312"/>
        </w:trPr>
        <w:tc>
          <w:tcPr>
            <w:tcW w:w="630" w:type="dxa"/>
            <w:vMerge/>
            <w:tcBorders>
              <w:right w:val="single" w:sz="4" w:space="0" w:color="auto"/>
            </w:tcBorders>
          </w:tcPr>
          <w:p w:rsidR="001020FB" w:rsidRPr="003D0FA3" w:rsidRDefault="001020FB">
            <w:pPr>
              <w:spacing w:line="240" w:lineRule="exact"/>
              <w:rPr>
                <w:sz w:val="24"/>
                <w:szCs w:val="24"/>
              </w:rPr>
            </w:pPr>
          </w:p>
        </w:tc>
        <w:tc>
          <w:tcPr>
            <w:tcW w:w="4410" w:type="dxa"/>
            <w:gridSpan w:val="2"/>
            <w:vMerge w:val="restart"/>
            <w:tcBorders>
              <w:left w:val="nil"/>
              <w:right w:val="single" w:sz="4" w:space="0" w:color="auto"/>
            </w:tcBorders>
            <w:vAlign w:val="center"/>
          </w:tcPr>
          <w:p w:rsidR="001020FB" w:rsidRPr="003D0FA3" w:rsidRDefault="001020FB">
            <w:pPr>
              <w:jc w:val="distribute"/>
              <w:rPr>
                <w:sz w:val="24"/>
                <w:szCs w:val="24"/>
              </w:rPr>
            </w:pPr>
            <w:r w:rsidRPr="003D0FA3">
              <w:rPr>
                <w:rFonts w:hint="eastAsia"/>
                <w:sz w:val="24"/>
                <w:szCs w:val="24"/>
              </w:rPr>
              <w:t>火気の使用制限</w:t>
            </w: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312"/>
        </w:trPr>
        <w:tc>
          <w:tcPr>
            <w:tcW w:w="630" w:type="dxa"/>
            <w:vMerge/>
            <w:tcBorders>
              <w:right w:val="single" w:sz="4" w:space="0" w:color="auto"/>
            </w:tcBorders>
          </w:tcPr>
          <w:p w:rsidR="001020FB" w:rsidRPr="003D0FA3" w:rsidRDefault="001020FB">
            <w:pPr>
              <w:spacing w:line="240" w:lineRule="exact"/>
              <w:rPr>
                <w:sz w:val="24"/>
                <w:szCs w:val="24"/>
              </w:rPr>
            </w:pPr>
          </w:p>
        </w:tc>
        <w:tc>
          <w:tcPr>
            <w:tcW w:w="4410" w:type="dxa"/>
            <w:gridSpan w:val="2"/>
            <w:vMerge/>
            <w:tcBorders>
              <w:left w:val="nil"/>
              <w:right w:val="single" w:sz="4" w:space="0" w:color="auto"/>
            </w:tcBorders>
            <w:vAlign w:val="center"/>
          </w:tcPr>
          <w:p w:rsidR="001020FB" w:rsidRPr="003D0FA3" w:rsidRDefault="001020FB">
            <w:pPr>
              <w:jc w:val="distribute"/>
              <w:rPr>
                <w:rFonts w:hint="eastAsia"/>
                <w:sz w:val="24"/>
                <w:szCs w:val="24"/>
              </w:rPr>
            </w:pP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Pr>
          <w:p w:rsidR="001020FB" w:rsidRPr="003D0FA3" w:rsidRDefault="001020FB">
            <w:pPr>
              <w:spacing w:line="240" w:lineRule="exact"/>
              <w:rPr>
                <w:sz w:val="24"/>
                <w:szCs w:val="24"/>
              </w:rPr>
            </w:pPr>
          </w:p>
        </w:tc>
        <w:tc>
          <w:tcPr>
            <w:tcW w:w="1932"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312"/>
        </w:trPr>
        <w:tc>
          <w:tcPr>
            <w:tcW w:w="630" w:type="dxa"/>
            <w:vMerge/>
            <w:tcBorders>
              <w:right w:val="single" w:sz="4" w:space="0" w:color="auto"/>
            </w:tcBorders>
          </w:tcPr>
          <w:p w:rsidR="001020FB" w:rsidRPr="003D0FA3" w:rsidRDefault="001020FB">
            <w:pPr>
              <w:spacing w:line="240" w:lineRule="exact"/>
              <w:rPr>
                <w:sz w:val="24"/>
                <w:szCs w:val="24"/>
              </w:rPr>
            </w:pPr>
          </w:p>
        </w:tc>
        <w:tc>
          <w:tcPr>
            <w:tcW w:w="4410" w:type="dxa"/>
            <w:gridSpan w:val="2"/>
            <w:vMerge w:val="restart"/>
            <w:tcBorders>
              <w:left w:val="nil"/>
              <w:right w:val="single" w:sz="4" w:space="0" w:color="auto"/>
            </w:tcBorders>
            <w:vAlign w:val="center"/>
          </w:tcPr>
          <w:p w:rsidR="001020FB" w:rsidRPr="003D0FA3" w:rsidRDefault="001020FB">
            <w:pPr>
              <w:jc w:val="distribute"/>
              <w:rPr>
                <w:sz w:val="24"/>
                <w:szCs w:val="24"/>
              </w:rPr>
            </w:pPr>
            <w:r w:rsidRPr="003D0FA3">
              <w:rPr>
                <w:rFonts w:hint="eastAsia"/>
                <w:sz w:val="24"/>
                <w:szCs w:val="24"/>
              </w:rPr>
              <w:t>漏れ・あふれ又は飛散の防止</w:t>
            </w: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4410" w:type="dxa"/>
            <w:gridSpan w:val="2"/>
            <w:vMerge/>
            <w:tcBorders>
              <w:left w:val="nil"/>
              <w:right w:val="single" w:sz="4" w:space="0" w:color="auto"/>
            </w:tcBorders>
            <w:vAlign w:val="center"/>
          </w:tcPr>
          <w:p w:rsidR="001020FB" w:rsidRPr="003D0FA3" w:rsidRDefault="001020FB">
            <w:pPr>
              <w:jc w:val="distribute"/>
              <w:rPr>
                <w:rFonts w:hint="eastAsia"/>
                <w:sz w:val="24"/>
                <w:szCs w:val="24"/>
              </w:rPr>
            </w:pP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Pr>
          <w:p w:rsidR="001020FB" w:rsidRPr="003D0FA3" w:rsidRDefault="001020FB">
            <w:pPr>
              <w:spacing w:line="240" w:lineRule="exact"/>
              <w:rPr>
                <w:sz w:val="24"/>
                <w:szCs w:val="24"/>
              </w:rPr>
            </w:pPr>
          </w:p>
        </w:tc>
        <w:tc>
          <w:tcPr>
            <w:tcW w:w="1932"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4410" w:type="dxa"/>
            <w:gridSpan w:val="2"/>
            <w:vMerge w:val="restart"/>
            <w:tcBorders>
              <w:left w:val="nil"/>
              <w:right w:val="single" w:sz="4" w:space="0" w:color="auto"/>
            </w:tcBorders>
            <w:vAlign w:val="center"/>
          </w:tcPr>
          <w:p w:rsidR="001020FB" w:rsidRPr="003D0FA3" w:rsidRDefault="001020FB">
            <w:pPr>
              <w:jc w:val="distribute"/>
              <w:rPr>
                <w:sz w:val="24"/>
                <w:szCs w:val="24"/>
              </w:rPr>
            </w:pPr>
            <w:r w:rsidRPr="003D0FA3">
              <w:rPr>
                <w:rFonts w:hint="eastAsia"/>
                <w:sz w:val="24"/>
                <w:szCs w:val="24"/>
              </w:rPr>
              <w:t>容器</w:t>
            </w: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4410" w:type="dxa"/>
            <w:gridSpan w:val="2"/>
            <w:vMerge/>
            <w:tcBorders>
              <w:left w:val="nil"/>
              <w:right w:val="single" w:sz="4" w:space="0" w:color="auto"/>
            </w:tcBorders>
          </w:tcPr>
          <w:p w:rsidR="001020FB" w:rsidRPr="003D0FA3" w:rsidRDefault="001020FB">
            <w:pPr>
              <w:rPr>
                <w:rFonts w:hint="eastAsia"/>
                <w:sz w:val="24"/>
                <w:szCs w:val="24"/>
              </w:rPr>
            </w:pP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Pr>
          <w:p w:rsidR="001020FB" w:rsidRPr="003D0FA3" w:rsidRDefault="001020FB">
            <w:pPr>
              <w:spacing w:line="240" w:lineRule="exact"/>
              <w:rPr>
                <w:sz w:val="24"/>
                <w:szCs w:val="24"/>
              </w:rPr>
            </w:pPr>
          </w:p>
        </w:tc>
        <w:tc>
          <w:tcPr>
            <w:tcW w:w="1932"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525" w:type="dxa"/>
            <w:vMerge w:val="restart"/>
            <w:tcBorders>
              <w:left w:val="nil"/>
            </w:tcBorders>
            <w:textDirection w:val="tbRlV"/>
            <w:vAlign w:val="center"/>
          </w:tcPr>
          <w:p w:rsidR="001020FB" w:rsidRPr="003D0FA3" w:rsidRDefault="001020FB">
            <w:pPr>
              <w:spacing w:line="240" w:lineRule="exact"/>
              <w:jc w:val="center"/>
              <w:rPr>
                <w:sz w:val="24"/>
                <w:szCs w:val="24"/>
              </w:rPr>
            </w:pPr>
            <w:r w:rsidRPr="003D0FA3">
              <w:rPr>
                <w:rFonts w:hint="eastAsia"/>
                <w:spacing w:val="40"/>
                <w:sz w:val="24"/>
                <w:szCs w:val="24"/>
              </w:rPr>
              <w:t>少量危険</w:t>
            </w:r>
            <w:r w:rsidRPr="003D0FA3">
              <w:rPr>
                <w:rFonts w:hint="eastAsia"/>
                <w:sz w:val="24"/>
                <w:szCs w:val="24"/>
              </w:rPr>
              <w:t>物</w:t>
            </w:r>
          </w:p>
        </w:tc>
        <w:tc>
          <w:tcPr>
            <w:tcW w:w="3885" w:type="dxa"/>
            <w:vMerge w:val="restart"/>
            <w:tcBorders>
              <w:right w:val="single" w:sz="4" w:space="0" w:color="auto"/>
            </w:tcBorders>
            <w:vAlign w:val="center"/>
          </w:tcPr>
          <w:p w:rsidR="001020FB" w:rsidRPr="003D0FA3" w:rsidRDefault="001020FB">
            <w:pPr>
              <w:jc w:val="distribute"/>
              <w:rPr>
                <w:sz w:val="24"/>
                <w:szCs w:val="24"/>
              </w:rPr>
            </w:pPr>
            <w:r w:rsidRPr="003D0FA3">
              <w:rPr>
                <w:rFonts w:hint="eastAsia"/>
                <w:sz w:val="24"/>
                <w:szCs w:val="24"/>
              </w:rPr>
              <w:t>計器類に関する監視</w:t>
            </w: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525" w:type="dxa"/>
            <w:vMerge/>
            <w:tcBorders>
              <w:left w:val="nil"/>
            </w:tcBorders>
          </w:tcPr>
          <w:p w:rsidR="001020FB" w:rsidRPr="003D0FA3" w:rsidRDefault="001020FB">
            <w:pPr>
              <w:spacing w:line="240" w:lineRule="exact"/>
              <w:rPr>
                <w:rFonts w:hint="eastAsia"/>
                <w:sz w:val="24"/>
                <w:szCs w:val="24"/>
              </w:rPr>
            </w:pPr>
          </w:p>
        </w:tc>
        <w:tc>
          <w:tcPr>
            <w:tcW w:w="3885" w:type="dxa"/>
            <w:vMerge/>
            <w:tcBorders>
              <w:right w:val="single" w:sz="4" w:space="0" w:color="auto"/>
            </w:tcBorders>
            <w:vAlign w:val="center"/>
          </w:tcPr>
          <w:p w:rsidR="001020FB" w:rsidRPr="003D0FA3" w:rsidRDefault="001020FB">
            <w:pPr>
              <w:jc w:val="distribute"/>
              <w:rPr>
                <w:rFonts w:hint="eastAsia"/>
                <w:sz w:val="24"/>
                <w:szCs w:val="24"/>
              </w:rPr>
            </w:pP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Pr>
          <w:p w:rsidR="001020FB" w:rsidRPr="003D0FA3" w:rsidRDefault="001020FB">
            <w:pPr>
              <w:spacing w:line="240" w:lineRule="exact"/>
              <w:rPr>
                <w:sz w:val="24"/>
                <w:szCs w:val="24"/>
              </w:rPr>
            </w:pPr>
          </w:p>
        </w:tc>
        <w:tc>
          <w:tcPr>
            <w:tcW w:w="1932"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525" w:type="dxa"/>
            <w:vMerge/>
            <w:tcBorders>
              <w:left w:val="nil"/>
            </w:tcBorders>
          </w:tcPr>
          <w:p w:rsidR="001020FB" w:rsidRPr="003D0FA3" w:rsidRDefault="001020FB">
            <w:pPr>
              <w:spacing w:line="240" w:lineRule="exact"/>
              <w:rPr>
                <w:sz w:val="24"/>
                <w:szCs w:val="24"/>
              </w:rPr>
            </w:pPr>
          </w:p>
        </w:tc>
        <w:tc>
          <w:tcPr>
            <w:tcW w:w="3885" w:type="dxa"/>
            <w:vMerge w:val="restart"/>
            <w:tcBorders>
              <w:right w:val="single" w:sz="4" w:space="0" w:color="auto"/>
            </w:tcBorders>
            <w:vAlign w:val="center"/>
          </w:tcPr>
          <w:p w:rsidR="001020FB" w:rsidRPr="003D0FA3" w:rsidRDefault="001020FB">
            <w:pPr>
              <w:jc w:val="distribute"/>
              <w:rPr>
                <w:sz w:val="24"/>
                <w:szCs w:val="24"/>
              </w:rPr>
            </w:pPr>
            <w:r w:rsidRPr="003D0FA3">
              <w:rPr>
                <w:rFonts w:hint="eastAsia"/>
                <w:sz w:val="24"/>
                <w:szCs w:val="24"/>
              </w:rPr>
              <w:t>タンク本体</w:t>
            </w: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525" w:type="dxa"/>
            <w:vMerge/>
            <w:tcBorders>
              <w:left w:val="nil"/>
            </w:tcBorders>
          </w:tcPr>
          <w:p w:rsidR="001020FB" w:rsidRPr="003D0FA3" w:rsidRDefault="001020FB">
            <w:pPr>
              <w:spacing w:line="240" w:lineRule="exact"/>
              <w:rPr>
                <w:sz w:val="24"/>
                <w:szCs w:val="24"/>
              </w:rPr>
            </w:pPr>
          </w:p>
        </w:tc>
        <w:tc>
          <w:tcPr>
            <w:tcW w:w="3885" w:type="dxa"/>
            <w:vMerge/>
            <w:tcBorders>
              <w:right w:val="single" w:sz="4" w:space="0" w:color="auto"/>
            </w:tcBorders>
            <w:vAlign w:val="center"/>
          </w:tcPr>
          <w:p w:rsidR="001020FB" w:rsidRPr="003D0FA3" w:rsidRDefault="001020FB">
            <w:pPr>
              <w:jc w:val="distribute"/>
              <w:rPr>
                <w:rFonts w:hint="eastAsia"/>
                <w:sz w:val="24"/>
                <w:szCs w:val="24"/>
              </w:rPr>
            </w:pPr>
          </w:p>
        </w:tc>
        <w:tc>
          <w:tcPr>
            <w:tcW w:w="840" w:type="dxa"/>
            <w:tcBorders>
              <w:left w:val="nil"/>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Borders>
              <w:bottom w:val="nil"/>
            </w:tcBorders>
          </w:tcPr>
          <w:p w:rsidR="001020FB" w:rsidRPr="003D0FA3" w:rsidRDefault="001020FB">
            <w:pPr>
              <w:spacing w:line="240" w:lineRule="exact"/>
              <w:rPr>
                <w:sz w:val="24"/>
                <w:szCs w:val="24"/>
              </w:rPr>
            </w:pPr>
          </w:p>
        </w:tc>
        <w:tc>
          <w:tcPr>
            <w:tcW w:w="1932" w:type="dxa"/>
            <w:vMerge/>
            <w:tcBorders>
              <w:bottom w:val="nil"/>
            </w:tcBorders>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cBorders>
              <w:right w:val="single" w:sz="4" w:space="0" w:color="auto"/>
            </w:tcBorders>
          </w:tcPr>
          <w:p w:rsidR="001020FB" w:rsidRPr="003D0FA3" w:rsidRDefault="001020FB">
            <w:pPr>
              <w:spacing w:line="240" w:lineRule="exact"/>
              <w:rPr>
                <w:sz w:val="24"/>
                <w:szCs w:val="24"/>
              </w:rPr>
            </w:pPr>
          </w:p>
        </w:tc>
        <w:tc>
          <w:tcPr>
            <w:tcW w:w="525" w:type="dxa"/>
            <w:vMerge/>
            <w:tcBorders>
              <w:left w:val="nil"/>
            </w:tcBorders>
          </w:tcPr>
          <w:p w:rsidR="001020FB" w:rsidRPr="003D0FA3" w:rsidRDefault="001020FB">
            <w:pPr>
              <w:spacing w:line="240" w:lineRule="exact"/>
              <w:rPr>
                <w:sz w:val="24"/>
                <w:szCs w:val="24"/>
              </w:rPr>
            </w:pPr>
          </w:p>
        </w:tc>
        <w:tc>
          <w:tcPr>
            <w:tcW w:w="3885" w:type="dxa"/>
            <w:vMerge w:val="restart"/>
            <w:tcBorders>
              <w:right w:val="single" w:sz="4" w:space="0" w:color="auto"/>
            </w:tcBorders>
            <w:vAlign w:val="center"/>
          </w:tcPr>
          <w:p w:rsidR="001020FB" w:rsidRPr="003D0FA3" w:rsidRDefault="001020FB">
            <w:pPr>
              <w:jc w:val="distribute"/>
              <w:rPr>
                <w:sz w:val="24"/>
                <w:szCs w:val="24"/>
              </w:rPr>
            </w:pPr>
            <w:r w:rsidRPr="003D0FA3">
              <w:rPr>
                <w:rFonts w:hint="eastAsia"/>
                <w:sz w:val="24"/>
                <w:szCs w:val="24"/>
              </w:rPr>
              <w:t>配管</w:t>
            </w:r>
          </w:p>
        </w:tc>
        <w:tc>
          <w:tcPr>
            <w:tcW w:w="840" w:type="dxa"/>
            <w:tcBorders>
              <w:left w:val="nil"/>
              <w:bottom w:val="nil"/>
            </w:tcBorders>
            <w:vAlign w:val="center"/>
          </w:tcPr>
          <w:p w:rsidR="001020FB" w:rsidRPr="003D0FA3" w:rsidRDefault="001020FB">
            <w:pPr>
              <w:jc w:val="center"/>
              <w:rPr>
                <w:sz w:val="24"/>
                <w:szCs w:val="24"/>
              </w:rPr>
            </w:pPr>
            <w:r w:rsidRPr="003D0FA3">
              <w:rPr>
                <w:rFonts w:hint="eastAsia"/>
                <w:sz w:val="24"/>
                <w:szCs w:val="24"/>
              </w:rPr>
              <w:t>□　適</w:t>
            </w:r>
          </w:p>
        </w:tc>
        <w:tc>
          <w:tcPr>
            <w:tcW w:w="2029"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32"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Borders>
              <w:bottom w:val="single" w:sz="4" w:space="0" w:color="auto"/>
              <w:right w:val="single" w:sz="4" w:space="0" w:color="auto"/>
            </w:tcBorders>
          </w:tcPr>
          <w:p w:rsidR="001020FB" w:rsidRPr="003D0FA3" w:rsidRDefault="001020FB">
            <w:pPr>
              <w:spacing w:line="240" w:lineRule="exact"/>
              <w:rPr>
                <w:sz w:val="24"/>
                <w:szCs w:val="24"/>
              </w:rPr>
            </w:pPr>
          </w:p>
        </w:tc>
        <w:tc>
          <w:tcPr>
            <w:tcW w:w="525" w:type="dxa"/>
            <w:vMerge/>
            <w:tcBorders>
              <w:left w:val="nil"/>
              <w:bottom w:val="single" w:sz="4" w:space="0" w:color="auto"/>
            </w:tcBorders>
          </w:tcPr>
          <w:p w:rsidR="001020FB" w:rsidRPr="003D0FA3" w:rsidRDefault="001020FB">
            <w:pPr>
              <w:spacing w:line="240" w:lineRule="exact"/>
              <w:rPr>
                <w:sz w:val="24"/>
                <w:szCs w:val="24"/>
              </w:rPr>
            </w:pPr>
          </w:p>
        </w:tc>
        <w:tc>
          <w:tcPr>
            <w:tcW w:w="3885" w:type="dxa"/>
            <w:vMerge/>
            <w:tcBorders>
              <w:bottom w:val="single" w:sz="4" w:space="0" w:color="auto"/>
              <w:right w:val="single" w:sz="4" w:space="0" w:color="auto"/>
            </w:tcBorders>
          </w:tcPr>
          <w:p w:rsidR="001020FB" w:rsidRPr="003D0FA3" w:rsidRDefault="001020FB">
            <w:pPr>
              <w:rPr>
                <w:rFonts w:hint="eastAsia"/>
                <w:sz w:val="24"/>
                <w:szCs w:val="24"/>
              </w:rPr>
            </w:pPr>
          </w:p>
        </w:tc>
        <w:tc>
          <w:tcPr>
            <w:tcW w:w="840" w:type="dxa"/>
            <w:tcBorders>
              <w:left w:val="nil"/>
              <w:bottom w:val="single" w:sz="4" w:space="0" w:color="auto"/>
            </w:tcBorders>
            <w:vAlign w:val="center"/>
          </w:tcPr>
          <w:p w:rsidR="001020FB" w:rsidRPr="003D0FA3" w:rsidRDefault="001020FB">
            <w:pPr>
              <w:jc w:val="center"/>
              <w:rPr>
                <w:sz w:val="24"/>
                <w:szCs w:val="24"/>
              </w:rPr>
            </w:pPr>
            <w:r w:rsidRPr="003D0FA3">
              <w:rPr>
                <w:rFonts w:hint="eastAsia"/>
                <w:sz w:val="24"/>
                <w:szCs w:val="24"/>
              </w:rPr>
              <w:t>□　否</w:t>
            </w:r>
          </w:p>
        </w:tc>
        <w:tc>
          <w:tcPr>
            <w:tcW w:w="2029" w:type="dxa"/>
            <w:vMerge/>
            <w:tcBorders>
              <w:bottom w:val="single" w:sz="4" w:space="0" w:color="auto"/>
            </w:tcBorders>
            <w:vAlign w:val="center"/>
          </w:tcPr>
          <w:p w:rsidR="001020FB" w:rsidRPr="003D0FA3" w:rsidRDefault="001020FB">
            <w:pPr>
              <w:spacing w:line="240" w:lineRule="exact"/>
              <w:jc w:val="center"/>
              <w:rPr>
                <w:sz w:val="24"/>
                <w:szCs w:val="24"/>
              </w:rPr>
            </w:pPr>
          </w:p>
        </w:tc>
        <w:tc>
          <w:tcPr>
            <w:tcW w:w="1932" w:type="dxa"/>
            <w:vMerge/>
            <w:tcBorders>
              <w:bottom w:val="single" w:sz="4" w:space="0" w:color="auto"/>
            </w:tcBorders>
          </w:tcPr>
          <w:p w:rsidR="001020FB" w:rsidRPr="003D0FA3" w:rsidRDefault="001020FB">
            <w:pPr>
              <w:spacing w:line="240" w:lineRule="exact"/>
              <w:rPr>
                <w:sz w:val="24"/>
                <w:szCs w:val="24"/>
              </w:rPr>
            </w:pPr>
          </w:p>
        </w:tc>
      </w:tr>
    </w:tbl>
    <w:p w:rsidR="001020FB" w:rsidRPr="003D0FA3" w:rsidRDefault="001020FB">
      <w:pPr>
        <w:spacing w:line="240" w:lineRule="exact"/>
        <w:jc w:val="left"/>
        <w:rPr>
          <w:sz w:val="24"/>
          <w:szCs w:val="24"/>
        </w:rPr>
      </w:pP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89"/>
        <w:gridCol w:w="575"/>
        <w:gridCol w:w="4253"/>
        <w:gridCol w:w="920"/>
        <w:gridCol w:w="2184"/>
        <w:gridCol w:w="2152"/>
      </w:tblGrid>
      <w:tr w:rsidR="001020FB" w:rsidRPr="003D0FA3">
        <w:tblPrEx>
          <w:tblCellMar>
            <w:top w:w="0" w:type="dxa"/>
            <w:bottom w:w="0" w:type="dxa"/>
          </w:tblCellMar>
        </w:tblPrEx>
        <w:trPr>
          <w:cantSplit/>
          <w:trHeight w:val="214"/>
        </w:trPr>
        <w:tc>
          <w:tcPr>
            <w:tcW w:w="5040" w:type="dxa"/>
            <w:gridSpan w:val="3"/>
            <w:vMerge w:val="restart"/>
            <w:tcBorders>
              <w:top w:val="single" w:sz="4" w:space="0" w:color="auto"/>
            </w:tcBorders>
            <w:vAlign w:val="center"/>
          </w:tcPr>
          <w:p w:rsidR="001020FB" w:rsidRPr="003D0FA3" w:rsidRDefault="001020FB">
            <w:pPr>
              <w:jc w:val="center"/>
              <w:rPr>
                <w:sz w:val="24"/>
                <w:szCs w:val="24"/>
              </w:rPr>
            </w:pPr>
            <w:r w:rsidRPr="003D0FA3">
              <w:rPr>
                <w:rFonts w:hint="eastAsia"/>
                <w:spacing w:val="180"/>
                <w:sz w:val="24"/>
                <w:szCs w:val="24"/>
              </w:rPr>
              <w:t>点検項</w:t>
            </w:r>
            <w:r w:rsidRPr="003D0FA3">
              <w:rPr>
                <w:rFonts w:hint="eastAsia"/>
                <w:sz w:val="24"/>
                <w:szCs w:val="24"/>
              </w:rPr>
              <w:t>目</w:t>
            </w:r>
          </w:p>
        </w:tc>
        <w:tc>
          <w:tcPr>
            <w:tcW w:w="2835" w:type="dxa"/>
            <w:gridSpan w:val="2"/>
            <w:tcBorders>
              <w:top w:val="single" w:sz="4" w:space="0" w:color="auto"/>
            </w:tcBorders>
            <w:vAlign w:val="center"/>
          </w:tcPr>
          <w:p w:rsidR="001020FB" w:rsidRPr="003D0FA3" w:rsidRDefault="001020FB" w:rsidP="00EB6D41">
            <w:pPr>
              <w:spacing w:line="280" w:lineRule="exact"/>
              <w:jc w:val="center"/>
              <w:rPr>
                <w:sz w:val="24"/>
                <w:szCs w:val="24"/>
              </w:rPr>
            </w:pPr>
            <w:r w:rsidRPr="003D0FA3">
              <w:rPr>
                <w:rFonts w:hint="eastAsia"/>
                <w:spacing w:val="90"/>
                <w:sz w:val="24"/>
                <w:szCs w:val="24"/>
              </w:rPr>
              <w:t>点検結</w:t>
            </w:r>
            <w:r w:rsidRPr="003D0FA3">
              <w:rPr>
                <w:rFonts w:hint="eastAsia"/>
                <w:sz w:val="24"/>
                <w:szCs w:val="24"/>
              </w:rPr>
              <w:t>果</w:t>
            </w:r>
          </w:p>
        </w:tc>
        <w:tc>
          <w:tcPr>
            <w:tcW w:w="1966" w:type="dxa"/>
            <w:vMerge w:val="restart"/>
            <w:tcBorders>
              <w:top w:val="single" w:sz="4" w:space="0" w:color="auto"/>
            </w:tcBorders>
            <w:vAlign w:val="center"/>
          </w:tcPr>
          <w:p w:rsidR="001020FB" w:rsidRPr="003D0FA3" w:rsidRDefault="001020FB" w:rsidP="00EB6D41">
            <w:pPr>
              <w:spacing w:line="280" w:lineRule="exact"/>
              <w:jc w:val="center"/>
              <w:rPr>
                <w:sz w:val="24"/>
                <w:szCs w:val="24"/>
              </w:rPr>
            </w:pPr>
            <w:r w:rsidRPr="003D0FA3">
              <w:rPr>
                <w:rFonts w:hint="eastAsia"/>
                <w:sz w:val="24"/>
                <w:szCs w:val="24"/>
              </w:rPr>
              <w:t>状況及び処置内容</w:t>
            </w:r>
          </w:p>
        </w:tc>
      </w:tr>
      <w:tr w:rsidR="001020FB" w:rsidRPr="003D0FA3">
        <w:tblPrEx>
          <w:tblCellMar>
            <w:top w:w="0" w:type="dxa"/>
            <w:bottom w:w="0" w:type="dxa"/>
          </w:tblCellMar>
        </w:tblPrEx>
        <w:trPr>
          <w:cantSplit/>
          <w:trHeight w:val="214"/>
        </w:trPr>
        <w:tc>
          <w:tcPr>
            <w:tcW w:w="5040" w:type="dxa"/>
            <w:gridSpan w:val="3"/>
            <w:vMerge/>
            <w:vAlign w:val="center"/>
          </w:tcPr>
          <w:p w:rsidR="001020FB" w:rsidRPr="003D0FA3" w:rsidRDefault="001020FB">
            <w:pPr>
              <w:jc w:val="center"/>
              <w:rPr>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判定</w:t>
            </w:r>
          </w:p>
        </w:tc>
        <w:tc>
          <w:tcPr>
            <w:tcW w:w="1995" w:type="dxa"/>
            <w:vAlign w:val="center"/>
          </w:tcPr>
          <w:p w:rsidR="001020FB" w:rsidRPr="003D0FA3" w:rsidRDefault="001020FB">
            <w:pPr>
              <w:spacing w:line="240" w:lineRule="exact"/>
              <w:jc w:val="center"/>
              <w:rPr>
                <w:sz w:val="24"/>
                <w:szCs w:val="24"/>
              </w:rPr>
            </w:pPr>
            <w:r w:rsidRPr="003D0FA3">
              <w:rPr>
                <w:rFonts w:hint="eastAsia"/>
                <w:spacing w:val="45"/>
                <w:sz w:val="24"/>
                <w:szCs w:val="24"/>
              </w:rPr>
              <w:t>不備内</w:t>
            </w:r>
            <w:r w:rsidRPr="003D0FA3">
              <w:rPr>
                <w:rFonts w:hint="eastAsia"/>
                <w:sz w:val="24"/>
                <w:szCs w:val="24"/>
              </w:rPr>
              <w:t>容</w:t>
            </w:r>
          </w:p>
        </w:tc>
        <w:tc>
          <w:tcPr>
            <w:tcW w:w="1966" w:type="dxa"/>
            <w:vMerge/>
            <w:vAlign w:val="center"/>
          </w:tcPr>
          <w:p w:rsidR="001020FB" w:rsidRPr="003D0FA3" w:rsidRDefault="001020FB">
            <w:pPr>
              <w:spacing w:line="240" w:lineRule="exact"/>
              <w:jc w:val="center"/>
              <w:rPr>
                <w:sz w:val="24"/>
                <w:szCs w:val="24"/>
              </w:rPr>
            </w:pPr>
          </w:p>
        </w:tc>
      </w:tr>
      <w:tr w:rsidR="001020FB" w:rsidRPr="003D0FA3">
        <w:tblPrEx>
          <w:tblCellMar>
            <w:top w:w="0" w:type="dxa"/>
            <w:bottom w:w="0" w:type="dxa"/>
          </w:tblCellMar>
        </w:tblPrEx>
        <w:trPr>
          <w:cantSplit/>
          <w:trHeight w:hRule="exact" w:val="284"/>
        </w:trPr>
        <w:tc>
          <w:tcPr>
            <w:tcW w:w="630" w:type="dxa"/>
            <w:vMerge w:val="restart"/>
            <w:textDirection w:val="tbRlV"/>
            <w:vAlign w:val="center"/>
          </w:tcPr>
          <w:p w:rsidR="001020FB" w:rsidRPr="003D0FA3" w:rsidRDefault="001020FB">
            <w:pPr>
              <w:spacing w:line="240" w:lineRule="exact"/>
              <w:jc w:val="center"/>
              <w:rPr>
                <w:sz w:val="24"/>
                <w:szCs w:val="24"/>
              </w:rPr>
            </w:pPr>
            <w:r w:rsidRPr="003D0FA3">
              <w:rPr>
                <w:rFonts w:hint="eastAsia"/>
                <w:sz w:val="24"/>
                <w:szCs w:val="24"/>
              </w:rPr>
              <w:t>指定可燃物等の貯蔵及び取扱い</w:t>
            </w:r>
          </w:p>
        </w:tc>
        <w:tc>
          <w:tcPr>
            <w:tcW w:w="525" w:type="dxa"/>
            <w:vMerge w:val="restart"/>
            <w:textDirection w:val="tbRlV"/>
            <w:vAlign w:val="center"/>
          </w:tcPr>
          <w:p w:rsidR="001020FB" w:rsidRPr="003D0FA3" w:rsidRDefault="001020FB">
            <w:pPr>
              <w:spacing w:line="240" w:lineRule="exact"/>
              <w:jc w:val="center"/>
              <w:rPr>
                <w:sz w:val="24"/>
                <w:szCs w:val="24"/>
              </w:rPr>
            </w:pPr>
            <w:r w:rsidRPr="003D0FA3">
              <w:rPr>
                <w:rFonts w:hint="eastAsia"/>
                <w:sz w:val="24"/>
                <w:szCs w:val="24"/>
              </w:rPr>
              <w:t>可燃性液体類等</w:t>
            </w:r>
          </w:p>
        </w:tc>
        <w:tc>
          <w:tcPr>
            <w:tcW w:w="3885" w:type="dxa"/>
            <w:vMerge w:val="restart"/>
            <w:vAlign w:val="center"/>
          </w:tcPr>
          <w:p w:rsidR="001020FB" w:rsidRPr="003D0FA3" w:rsidRDefault="001020FB">
            <w:pPr>
              <w:jc w:val="distribute"/>
              <w:rPr>
                <w:sz w:val="24"/>
                <w:szCs w:val="24"/>
              </w:rPr>
            </w:pPr>
            <w:r w:rsidRPr="003D0FA3">
              <w:rPr>
                <w:rFonts w:hint="eastAsia"/>
                <w:sz w:val="24"/>
                <w:szCs w:val="24"/>
              </w:rPr>
              <w:t>火気の使用制限</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rFonts w:hint="eastAsia"/>
                <w:sz w:val="24"/>
                <w:szCs w:val="24"/>
              </w:rPr>
            </w:pPr>
          </w:p>
        </w:tc>
        <w:tc>
          <w:tcPr>
            <w:tcW w:w="525" w:type="dxa"/>
            <w:vMerge/>
            <w:textDirection w:val="tbRlV"/>
            <w:vAlign w:val="center"/>
          </w:tcPr>
          <w:p w:rsidR="001020FB" w:rsidRPr="003D0FA3" w:rsidRDefault="001020FB">
            <w:pPr>
              <w:spacing w:line="240" w:lineRule="exact"/>
              <w:jc w:val="center"/>
              <w:rPr>
                <w:rFonts w:hint="eastAsia"/>
                <w:sz w:val="24"/>
                <w:szCs w:val="24"/>
              </w:rPr>
            </w:pPr>
          </w:p>
        </w:tc>
        <w:tc>
          <w:tcPr>
            <w:tcW w:w="3885" w:type="dxa"/>
            <w:vMerge/>
            <w:vAlign w:val="center"/>
          </w:tcPr>
          <w:p w:rsidR="001020FB" w:rsidRPr="003D0FA3" w:rsidRDefault="001020FB">
            <w:pPr>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restart"/>
            <w:vAlign w:val="center"/>
          </w:tcPr>
          <w:p w:rsidR="001020FB" w:rsidRPr="003D0FA3" w:rsidRDefault="001020FB" w:rsidP="00C71AA8">
            <w:pPr>
              <w:spacing w:line="240" w:lineRule="exact"/>
              <w:jc w:val="distribute"/>
              <w:rPr>
                <w:sz w:val="24"/>
                <w:szCs w:val="24"/>
              </w:rPr>
            </w:pPr>
            <w:r w:rsidRPr="003D0FA3">
              <w:rPr>
                <w:rFonts w:hint="eastAsia"/>
                <w:spacing w:val="120"/>
                <w:sz w:val="24"/>
                <w:szCs w:val="24"/>
              </w:rPr>
              <w:t>漏れ・あふれ又は</w:t>
            </w:r>
            <w:r w:rsidRPr="003D0FA3">
              <w:rPr>
                <w:rFonts w:hint="eastAsia"/>
                <w:sz w:val="24"/>
                <w:szCs w:val="24"/>
              </w:rPr>
              <w:t>飛散の防止</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ign w:val="center"/>
          </w:tcPr>
          <w:p w:rsidR="001020FB" w:rsidRPr="003D0FA3" w:rsidRDefault="001020FB">
            <w:pPr>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restart"/>
            <w:vAlign w:val="center"/>
          </w:tcPr>
          <w:p w:rsidR="001020FB" w:rsidRPr="003D0FA3" w:rsidRDefault="001020FB">
            <w:pPr>
              <w:jc w:val="distribute"/>
              <w:rPr>
                <w:sz w:val="24"/>
                <w:szCs w:val="24"/>
              </w:rPr>
            </w:pPr>
            <w:r w:rsidRPr="003D0FA3">
              <w:rPr>
                <w:rFonts w:hint="eastAsia"/>
                <w:sz w:val="24"/>
                <w:szCs w:val="24"/>
              </w:rPr>
              <w:t>容器</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ign w:val="center"/>
          </w:tcPr>
          <w:p w:rsidR="001020FB" w:rsidRPr="003D0FA3" w:rsidRDefault="001020FB">
            <w:pPr>
              <w:jc w:val="distribute"/>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restart"/>
            <w:vAlign w:val="center"/>
          </w:tcPr>
          <w:p w:rsidR="001020FB" w:rsidRPr="003D0FA3" w:rsidRDefault="001020FB">
            <w:pPr>
              <w:jc w:val="distribute"/>
              <w:rPr>
                <w:sz w:val="24"/>
                <w:szCs w:val="24"/>
              </w:rPr>
            </w:pPr>
            <w:r w:rsidRPr="003D0FA3">
              <w:rPr>
                <w:rFonts w:hint="eastAsia"/>
                <w:sz w:val="24"/>
                <w:szCs w:val="24"/>
              </w:rPr>
              <w:t>計器類に関する監視</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ign w:val="center"/>
          </w:tcPr>
          <w:p w:rsidR="001020FB" w:rsidRPr="003D0FA3" w:rsidRDefault="001020FB">
            <w:pPr>
              <w:jc w:val="distribute"/>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restart"/>
            <w:vAlign w:val="center"/>
          </w:tcPr>
          <w:p w:rsidR="001020FB" w:rsidRPr="003D0FA3" w:rsidRDefault="001020FB">
            <w:pPr>
              <w:jc w:val="distribute"/>
              <w:rPr>
                <w:sz w:val="24"/>
                <w:szCs w:val="24"/>
              </w:rPr>
            </w:pPr>
            <w:r w:rsidRPr="003D0FA3">
              <w:rPr>
                <w:rFonts w:hint="eastAsia"/>
                <w:sz w:val="24"/>
                <w:szCs w:val="24"/>
              </w:rPr>
              <w:t>タンク本体</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ign w:val="center"/>
          </w:tcPr>
          <w:p w:rsidR="001020FB" w:rsidRPr="003D0FA3" w:rsidRDefault="001020FB">
            <w:pPr>
              <w:jc w:val="distribute"/>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extDirection w:val="tbRlV"/>
            <w:vAlign w:val="center"/>
          </w:tcPr>
          <w:p w:rsidR="001020FB" w:rsidRPr="003D0FA3" w:rsidRDefault="001020FB">
            <w:pPr>
              <w:spacing w:line="240" w:lineRule="exact"/>
              <w:jc w:val="center"/>
              <w:rPr>
                <w:sz w:val="24"/>
                <w:szCs w:val="24"/>
              </w:rPr>
            </w:pPr>
          </w:p>
        </w:tc>
        <w:tc>
          <w:tcPr>
            <w:tcW w:w="3885" w:type="dxa"/>
            <w:vMerge w:val="restart"/>
            <w:vAlign w:val="center"/>
          </w:tcPr>
          <w:p w:rsidR="001020FB" w:rsidRPr="003D0FA3" w:rsidRDefault="001020FB">
            <w:pPr>
              <w:jc w:val="distribute"/>
              <w:rPr>
                <w:sz w:val="24"/>
                <w:szCs w:val="24"/>
              </w:rPr>
            </w:pPr>
            <w:r w:rsidRPr="003D0FA3">
              <w:rPr>
                <w:rFonts w:hint="eastAsia"/>
                <w:sz w:val="24"/>
                <w:szCs w:val="24"/>
              </w:rPr>
              <w:t>配管</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tcBorders>
              <w:bottom w:val="nil"/>
            </w:tcBorders>
            <w:textDirection w:val="tbRlV"/>
            <w:vAlign w:val="center"/>
          </w:tcPr>
          <w:p w:rsidR="001020FB" w:rsidRPr="003D0FA3" w:rsidRDefault="001020FB">
            <w:pPr>
              <w:spacing w:line="240" w:lineRule="exact"/>
              <w:jc w:val="center"/>
              <w:rPr>
                <w:sz w:val="24"/>
                <w:szCs w:val="24"/>
              </w:rPr>
            </w:pPr>
          </w:p>
        </w:tc>
        <w:tc>
          <w:tcPr>
            <w:tcW w:w="3885" w:type="dxa"/>
            <w:vMerge/>
            <w:tcBorders>
              <w:bottom w:val="single" w:sz="4" w:space="0" w:color="auto"/>
            </w:tcBorders>
            <w:vAlign w:val="center"/>
          </w:tcPr>
          <w:p w:rsidR="001020FB" w:rsidRPr="003D0FA3" w:rsidRDefault="001020FB">
            <w:pPr>
              <w:rPr>
                <w:rFonts w:hint="eastAsia"/>
                <w:sz w:val="24"/>
                <w:szCs w:val="24"/>
              </w:rPr>
            </w:pPr>
          </w:p>
        </w:tc>
        <w:tc>
          <w:tcPr>
            <w:tcW w:w="840" w:type="dxa"/>
            <w:tcBorders>
              <w:bottom w:val="single" w:sz="4" w:space="0" w:color="auto"/>
            </w:tcBorders>
            <w:vAlign w:val="center"/>
          </w:tcPr>
          <w:p w:rsidR="001020FB" w:rsidRPr="003D0FA3" w:rsidRDefault="001020FB">
            <w:pPr>
              <w:jc w:val="center"/>
              <w:rPr>
                <w:sz w:val="24"/>
                <w:szCs w:val="24"/>
              </w:rPr>
            </w:pPr>
            <w:r w:rsidRPr="003D0FA3">
              <w:rPr>
                <w:rFonts w:hint="eastAsia"/>
                <w:sz w:val="24"/>
                <w:szCs w:val="24"/>
              </w:rPr>
              <w:t>□　否</w:t>
            </w:r>
          </w:p>
        </w:tc>
        <w:tc>
          <w:tcPr>
            <w:tcW w:w="1995" w:type="dxa"/>
            <w:vMerge/>
            <w:tcBorders>
              <w:bottom w:val="single" w:sz="4" w:space="0" w:color="auto"/>
            </w:tcBorders>
          </w:tcPr>
          <w:p w:rsidR="001020FB" w:rsidRPr="003D0FA3" w:rsidRDefault="001020FB">
            <w:pPr>
              <w:spacing w:line="240" w:lineRule="exact"/>
              <w:rPr>
                <w:sz w:val="24"/>
                <w:szCs w:val="24"/>
              </w:rPr>
            </w:pPr>
          </w:p>
        </w:tc>
        <w:tc>
          <w:tcPr>
            <w:tcW w:w="1966" w:type="dxa"/>
            <w:vMerge/>
            <w:tcBorders>
              <w:bottom w:val="single" w:sz="4" w:space="0" w:color="auto"/>
            </w:tcBorders>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extDirection w:val="tbRlV"/>
            <w:vAlign w:val="center"/>
          </w:tcPr>
          <w:p w:rsidR="001020FB" w:rsidRPr="003D0FA3" w:rsidRDefault="001020FB">
            <w:pPr>
              <w:spacing w:line="240" w:lineRule="exact"/>
              <w:jc w:val="center"/>
              <w:rPr>
                <w:sz w:val="24"/>
                <w:szCs w:val="24"/>
              </w:rPr>
            </w:pPr>
          </w:p>
        </w:tc>
        <w:tc>
          <w:tcPr>
            <w:tcW w:w="525" w:type="dxa"/>
            <w:vMerge w:val="restart"/>
            <w:tcBorders>
              <w:right w:val="single" w:sz="4" w:space="0" w:color="auto"/>
            </w:tcBorders>
            <w:textDirection w:val="tbRlV"/>
            <w:vAlign w:val="center"/>
          </w:tcPr>
          <w:p w:rsidR="001020FB" w:rsidRPr="003D0FA3" w:rsidRDefault="001020FB">
            <w:pPr>
              <w:spacing w:line="240" w:lineRule="exact"/>
              <w:jc w:val="center"/>
              <w:rPr>
                <w:sz w:val="24"/>
                <w:szCs w:val="24"/>
              </w:rPr>
            </w:pPr>
            <w:r w:rsidRPr="003D0FA3">
              <w:rPr>
                <w:rFonts w:hint="eastAsia"/>
                <w:sz w:val="24"/>
                <w:szCs w:val="24"/>
              </w:rPr>
              <w:t>綿花類等</w:t>
            </w:r>
          </w:p>
        </w:tc>
        <w:tc>
          <w:tcPr>
            <w:tcW w:w="3885" w:type="dxa"/>
            <w:vMerge w:val="restart"/>
            <w:tcBorders>
              <w:top w:val="single" w:sz="4" w:space="0" w:color="auto"/>
              <w:left w:val="nil"/>
            </w:tcBorders>
            <w:vAlign w:val="center"/>
          </w:tcPr>
          <w:p w:rsidR="001020FB" w:rsidRPr="003D0FA3" w:rsidRDefault="001020FB">
            <w:pPr>
              <w:jc w:val="distribute"/>
              <w:rPr>
                <w:sz w:val="24"/>
                <w:szCs w:val="24"/>
              </w:rPr>
            </w:pPr>
            <w:r w:rsidRPr="003D0FA3">
              <w:rPr>
                <w:rFonts w:hint="eastAsia"/>
                <w:sz w:val="24"/>
                <w:szCs w:val="24"/>
              </w:rPr>
              <w:t>火気の使用制限</w:t>
            </w:r>
          </w:p>
        </w:tc>
        <w:tc>
          <w:tcPr>
            <w:tcW w:w="840" w:type="dxa"/>
            <w:tcBorders>
              <w:top w:val="single" w:sz="4" w:space="0" w:color="auto"/>
            </w:tcBorders>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Borders>
              <w:top w:val="single" w:sz="4" w:space="0" w:color="auto"/>
            </w:tcBorders>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Borders>
              <w:top w:val="single" w:sz="4" w:space="0" w:color="auto"/>
              <w:right w:val="single" w:sz="4" w:space="0" w:color="auto"/>
            </w:tcBorders>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Pr>
          <w:p w:rsidR="001020FB" w:rsidRPr="003D0FA3" w:rsidRDefault="001020FB">
            <w:pPr>
              <w:spacing w:line="240" w:lineRule="exact"/>
              <w:rPr>
                <w:sz w:val="24"/>
                <w:szCs w:val="24"/>
              </w:rPr>
            </w:pPr>
          </w:p>
        </w:tc>
        <w:tc>
          <w:tcPr>
            <w:tcW w:w="525" w:type="dxa"/>
            <w:vMerge/>
            <w:tcBorders>
              <w:right w:val="single" w:sz="4" w:space="0" w:color="auto"/>
            </w:tcBorders>
          </w:tcPr>
          <w:p w:rsidR="001020FB" w:rsidRPr="003D0FA3" w:rsidRDefault="001020FB">
            <w:pPr>
              <w:spacing w:line="240" w:lineRule="exact"/>
              <w:rPr>
                <w:rFonts w:hint="eastAsia"/>
                <w:sz w:val="24"/>
                <w:szCs w:val="24"/>
              </w:rPr>
            </w:pPr>
          </w:p>
        </w:tc>
        <w:tc>
          <w:tcPr>
            <w:tcW w:w="3885" w:type="dxa"/>
            <w:vMerge/>
            <w:tcBorders>
              <w:left w:val="nil"/>
            </w:tcBorders>
            <w:vAlign w:val="center"/>
          </w:tcPr>
          <w:p w:rsidR="001020FB" w:rsidRPr="003D0FA3" w:rsidRDefault="001020FB">
            <w:pPr>
              <w:jc w:val="distribute"/>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Borders>
              <w:right w:val="single" w:sz="4" w:space="0" w:color="auto"/>
            </w:tcBorders>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hRule="exact" w:val="284"/>
        </w:trPr>
        <w:tc>
          <w:tcPr>
            <w:tcW w:w="630" w:type="dxa"/>
            <w:vMerge/>
          </w:tcPr>
          <w:p w:rsidR="001020FB" w:rsidRPr="003D0FA3" w:rsidRDefault="001020FB">
            <w:pPr>
              <w:spacing w:line="240" w:lineRule="exact"/>
              <w:rPr>
                <w:sz w:val="24"/>
                <w:szCs w:val="24"/>
              </w:rPr>
            </w:pPr>
          </w:p>
        </w:tc>
        <w:tc>
          <w:tcPr>
            <w:tcW w:w="525" w:type="dxa"/>
            <w:vMerge/>
            <w:tcBorders>
              <w:right w:val="single" w:sz="4" w:space="0" w:color="auto"/>
            </w:tcBorders>
          </w:tcPr>
          <w:p w:rsidR="001020FB" w:rsidRPr="003D0FA3" w:rsidRDefault="001020FB">
            <w:pPr>
              <w:spacing w:line="240" w:lineRule="exact"/>
              <w:rPr>
                <w:sz w:val="24"/>
                <w:szCs w:val="24"/>
              </w:rPr>
            </w:pPr>
          </w:p>
        </w:tc>
        <w:tc>
          <w:tcPr>
            <w:tcW w:w="3885" w:type="dxa"/>
            <w:vMerge w:val="restart"/>
            <w:tcBorders>
              <w:left w:val="nil"/>
            </w:tcBorders>
            <w:vAlign w:val="center"/>
          </w:tcPr>
          <w:p w:rsidR="001020FB" w:rsidRPr="003D0FA3" w:rsidRDefault="001020FB">
            <w:pPr>
              <w:jc w:val="distribute"/>
              <w:rPr>
                <w:sz w:val="24"/>
                <w:szCs w:val="24"/>
              </w:rPr>
            </w:pPr>
            <w:r w:rsidRPr="003D0FA3">
              <w:rPr>
                <w:rFonts w:hint="eastAsia"/>
                <w:sz w:val="24"/>
                <w:szCs w:val="24"/>
              </w:rPr>
              <w:t>集積単位</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Borders>
              <w:right w:val="single" w:sz="4" w:space="0" w:color="auto"/>
            </w:tcBorders>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hRule="exact" w:val="284"/>
        </w:trPr>
        <w:tc>
          <w:tcPr>
            <w:tcW w:w="630" w:type="dxa"/>
            <w:vMerge/>
          </w:tcPr>
          <w:p w:rsidR="001020FB" w:rsidRPr="003D0FA3" w:rsidRDefault="001020FB">
            <w:pPr>
              <w:spacing w:line="240" w:lineRule="exact"/>
              <w:rPr>
                <w:sz w:val="24"/>
                <w:szCs w:val="24"/>
              </w:rPr>
            </w:pPr>
          </w:p>
        </w:tc>
        <w:tc>
          <w:tcPr>
            <w:tcW w:w="525" w:type="dxa"/>
            <w:vMerge/>
            <w:tcBorders>
              <w:right w:val="single" w:sz="4" w:space="0" w:color="auto"/>
            </w:tcBorders>
          </w:tcPr>
          <w:p w:rsidR="001020FB" w:rsidRPr="003D0FA3" w:rsidRDefault="001020FB">
            <w:pPr>
              <w:spacing w:line="240" w:lineRule="exact"/>
              <w:rPr>
                <w:sz w:val="24"/>
                <w:szCs w:val="24"/>
              </w:rPr>
            </w:pPr>
          </w:p>
        </w:tc>
        <w:tc>
          <w:tcPr>
            <w:tcW w:w="3885" w:type="dxa"/>
            <w:vMerge/>
            <w:tcBorders>
              <w:left w:val="nil"/>
            </w:tcBorders>
          </w:tcPr>
          <w:p w:rsidR="001020FB" w:rsidRPr="003D0FA3" w:rsidRDefault="001020FB">
            <w:pPr>
              <w:rPr>
                <w:rFonts w:hint="eastAsia"/>
                <w:sz w:val="24"/>
                <w:szCs w:val="24"/>
              </w:rPr>
            </w:pPr>
          </w:p>
        </w:tc>
        <w:tc>
          <w:tcPr>
            <w:tcW w:w="840" w:type="dxa"/>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Borders>
              <w:right w:val="single" w:sz="4" w:space="0" w:color="auto"/>
            </w:tcBorders>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val="367"/>
        </w:trPr>
        <w:tc>
          <w:tcPr>
            <w:tcW w:w="630" w:type="dxa"/>
            <w:vMerge/>
          </w:tcPr>
          <w:p w:rsidR="001020FB" w:rsidRPr="003D0FA3" w:rsidRDefault="001020FB">
            <w:pPr>
              <w:spacing w:line="240" w:lineRule="exact"/>
              <w:rPr>
                <w:sz w:val="24"/>
                <w:szCs w:val="24"/>
              </w:rPr>
            </w:pPr>
          </w:p>
        </w:tc>
        <w:tc>
          <w:tcPr>
            <w:tcW w:w="525" w:type="dxa"/>
            <w:vMerge/>
            <w:tcBorders>
              <w:right w:val="single" w:sz="4" w:space="0" w:color="auto"/>
            </w:tcBorders>
          </w:tcPr>
          <w:p w:rsidR="001020FB" w:rsidRPr="003D0FA3" w:rsidRDefault="001020FB">
            <w:pPr>
              <w:spacing w:line="240" w:lineRule="exact"/>
              <w:rPr>
                <w:sz w:val="24"/>
                <w:szCs w:val="24"/>
              </w:rPr>
            </w:pPr>
          </w:p>
        </w:tc>
        <w:tc>
          <w:tcPr>
            <w:tcW w:w="3885" w:type="dxa"/>
            <w:vMerge w:val="restart"/>
            <w:tcBorders>
              <w:left w:val="nil"/>
            </w:tcBorders>
            <w:vAlign w:val="center"/>
          </w:tcPr>
          <w:p w:rsidR="001020FB" w:rsidRPr="003D0FA3" w:rsidRDefault="001020FB" w:rsidP="003D0FA3">
            <w:pPr>
              <w:rPr>
                <w:sz w:val="24"/>
                <w:szCs w:val="24"/>
              </w:rPr>
            </w:pPr>
            <w:r w:rsidRPr="003D0FA3">
              <w:rPr>
                <w:rFonts w:hint="eastAsia"/>
                <w:spacing w:val="105"/>
                <w:kern w:val="0"/>
                <w:sz w:val="24"/>
                <w:szCs w:val="24"/>
                <w:fitText w:val="3840" w:id="-1316321278"/>
              </w:rPr>
              <w:t>計器類に関する監</w:t>
            </w:r>
            <w:r w:rsidRPr="003D0FA3">
              <w:rPr>
                <w:rFonts w:hint="eastAsia"/>
                <w:kern w:val="0"/>
                <w:sz w:val="24"/>
                <w:szCs w:val="24"/>
                <w:fitText w:val="3840" w:id="-1316321278"/>
              </w:rPr>
              <w:t>視</w:t>
            </w:r>
            <w:r w:rsidRPr="00254ACD">
              <w:rPr>
                <w:spacing w:val="60"/>
                <w:kern w:val="0"/>
                <w:sz w:val="24"/>
                <w:szCs w:val="24"/>
                <w:fitText w:val="3840" w:id="-1316321277"/>
              </w:rPr>
              <w:t>(</w:t>
            </w:r>
            <w:r w:rsidRPr="00254ACD">
              <w:rPr>
                <w:rFonts w:hint="eastAsia"/>
                <w:spacing w:val="60"/>
                <w:kern w:val="0"/>
                <w:sz w:val="24"/>
                <w:szCs w:val="24"/>
                <w:fitText w:val="3840" w:id="-1316321277"/>
              </w:rPr>
              <w:t>廃棄物固形化燃料等</w:t>
            </w:r>
            <w:r w:rsidRPr="00254ACD">
              <w:rPr>
                <w:rFonts w:hint="eastAsia"/>
                <w:spacing w:val="90"/>
                <w:kern w:val="0"/>
                <w:sz w:val="24"/>
                <w:szCs w:val="24"/>
                <w:fitText w:val="3840" w:id="-1316321277"/>
              </w:rPr>
              <w:t>を</w:t>
            </w:r>
            <w:r w:rsidRPr="00254ACD">
              <w:rPr>
                <w:rFonts w:hint="eastAsia"/>
                <w:spacing w:val="30"/>
                <w:kern w:val="0"/>
                <w:sz w:val="24"/>
                <w:szCs w:val="24"/>
                <w:fitText w:val="3840" w:id="-1316321276"/>
              </w:rPr>
              <w:t>貯蔵し、又は取り扱う場合</w:t>
            </w:r>
            <w:r w:rsidRPr="00254ACD">
              <w:rPr>
                <w:spacing w:val="120"/>
                <w:kern w:val="0"/>
                <w:sz w:val="24"/>
                <w:szCs w:val="24"/>
                <w:fitText w:val="3840" w:id="-1316321276"/>
              </w:rPr>
              <w:t>)</w:t>
            </w:r>
          </w:p>
        </w:tc>
        <w:tc>
          <w:tcPr>
            <w:tcW w:w="840" w:type="dxa"/>
            <w:vAlign w:val="center"/>
          </w:tcPr>
          <w:p w:rsidR="001020FB" w:rsidRPr="003D0FA3" w:rsidRDefault="001020FB">
            <w:pPr>
              <w:jc w:val="center"/>
              <w:rPr>
                <w:sz w:val="24"/>
                <w:szCs w:val="24"/>
              </w:rPr>
            </w:pPr>
            <w:r w:rsidRPr="003D0FA3">
              <w:rPr>
                <w:rFonts w:hint="eastAsia"/>
                <w:sz w:val="24"/>
                <w:szCs w:val="24"/>
              </w:rPr>
              <w:t>□　適</w:t>
            </w:r>
          </w:p>
        </w:tc>
        <w:tc>
          <w:tcPr>
            <w:tcW w:w="1995"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1966" w:type="dxa"/>
            <w:vMerge w:val="restart"/>
            <w:tcBorders>
              <w:right w:val="single" w:sz="4" w:space="0" w:color="auto"/>
            </w:tcBorders>
          </w:tcPr>
          <w:p w:rsidR="001020FB" w:rsidRPr="003D0FA3" w:rsidRDefault="001020FB">
            <w:pPr>
              <w:spacing w:line="240" w:lineRule="exact"/>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val="240"/>
        </w:trPr>
        <w:tc>
          <w:tcPr>
            <w:tcW w:w="630" w:type="dxa"/>
            <w:vMerge/>
          </w:tcPr>
          <w:p w:rsidR="001020FB" w:rsidRPr="003D0FA3" w:rsidRDefault="001020FB">
            <w:pPr>
              <w:spacing w:line="240" w:lineRule="exact"/>
              <w:rPr>
                <w:sz w:val="24"/>
                <w:szCs w:val="24"/>
              </w:rPr>
            </w:pPr>
          </w:p>
        </w:tc>
        <w:tc>
          <w:tcPr>
            <w:tcW w:w="525" w:type="dxa"/>
            <w:vMerge/>
            <w:tcBorders>
              <w:right w:val="single" w:sz="4" w:space="0" w:color="auto"/>
            </w:tcBorders>
          </w:tcPr>
          <w:p w:rsidR="001020FB" w:rsidRPr="003D0FA3" w:rsidRDefault="001020FB">
            <w:pPr>
              <w:spacing w:line="240" w:lineRule="exact"/>
              <w:rPr>
                <w:sz w:val="24"/>
                <w:szCs w:val="24"/>
              </w:rPr>
            </w:pPr>
          </w:p>
        </w:tc>
        <w:tc>
          <w:tcPr>
            <w:tcW w:w="3885" w:type="dxa"/>
            <w:vMerge/>
            <w:tcBorders>
              <w:left w:val="nil"/>
            </w:tcBorders>
          </w:tcPr>
          <w:p w:rsidR="001020FB" w:rsidRPr="003D0FA3" w:rsidRDefault="001020FB">
            <w:pPr>
              <w:rPr>
                <w:rFonts w:hint="eastAsia"/>
                <w:sz w:val="24"/>
                <w:szCs w:val="24"/>
              </w:rPr>
            </w:pPr>
          </w:p>
        </w:tc>
        <w:tc>
          <w:tcPr>
            <w:tcW w:w="840" w:type="dxa"/>
            <w:vMerge w:val="restart"/>
            <w:vAlign w:val="center"/>
          </w:tcPr>
          <w:p w:rsidR="001020FB" w:rsidRPr="003D0FA3" w:rsidRDefault="001020FB">
            <w:pPr>
              <w:jc w:val="center"/>
              <w:rPr>
                <w:sz w:val="24"/>
                <w:szCs w:val="24"/>
              </w:rPr>
            </w:pPr>
            <w:r w:rsidRPr="003D0FA3">
              <w:rPr>
                <w:rFonts w:hint="eastAsia"/>
                <w:sz w:val="24"/>
                <w:szCs w:val="24"/>
              </w:rPr>
              <w:t>□　否</w:t>
            </w:r>
          </w:p>
        </w:tc>
        <w:tc>
          <w:tcPr>
            <w:tcW w:w="1995" w:type="dxa"/>
            <w:vMerge/>
          </w:tcPr>
          <w:p w:rsidR="001020FB" w:rsidRPr="003D0FA3" w:rsidRDefault="001020FB">
            <w:pPr>
              <w:spacing w:line="240" w:lineRule="exact"/>
              <w:rPr>
                <w:sz w:val="24"/>
                <w:szCs w:val="24"/>
              </w:rPr>
            </w:pPr>
          </w:p>
        </w:tc>
        <w:tc>
          <w:tcPr>
            <w:tcW w:w="1966" w:type="dxa"/>
            <w:vMerge/>
            <w:tcBorders>
              <w:right w:val="single" w:sz="4" w:space="0" w:color="auto"/>
            </w:tcBorders>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val="240"/>
        </w:trPr>
        <w:tc>
          <w:tcPr>
            <w:tcW w:w="630" w:type="dxa"/>
            <w:vMerge/>
            <w:tcBorders>
              <w:bottom w:val="single" w:sz="4" w:space="0" w:color="auto"/>
            </w:tcBorders>
          </w:tcPr>
          <w:p w:rsidR="001020FB" w:rsidRPr="003D0FA3" w:rsidRDefault="001020FB">
            <w:pPr>
              <w:spacing w:line="240" w:lineRule="exact"/>
              <w:rPr>
                <w:sz w:val="24"/>
                <w:szCs w:val="24"/>
              </w:rPr>
            </w:pPr>
          </w:p>
        </w:tc>
        <w:tc>
          <w:tcPr>
            <w:tcW w:w="525" w:type="dxa"/>
            <w:vMerge/>
            <w:tcBorders>
              <w:bottom w:val="single" w:sz="4" w:space="0" w:color="auto"/>
              <w:right w:val="single" w:sz="4" w:space="0" w:color="auto"/>
            </w:tcBorders>
          </w:tcPr>
          <w:p w:rsidR="001020FB" w:rsidRPr="003D0FA3" w:rsidRDefault="001020FB">
            <w:pPr>
              <w:spacing w:line="240" w:lineRule="exact"/>
              <w:rPr>
                <w:sz w:val="24"/>
                <w:szCs w:val="24"/>
              </w:rPr>
            </w:pPr>
          </w:p>
        </w:tc>
        <w:tc>
          <w:tcPr>
            <w:tcW w:w="3885" w:type="dxa"/>
            <w:vMerge/>
            <w:tcBorders>
              <w:left w:val="nil"/>
              <w:bottom w:val="single" w:sz="4" w:space="0" w:color="auto"/>
            </w:tcBorders>
          </w:tcPr>
          <w:p w:rsidR="001020FB" w:rsidRPr="003D0FA3" w:rsidRDefault="001020FB">
            <w:pPr>
              <w:rPr>
                <w:rFonts w:hint="eastAsia"/>
                <w:sz w:val="24"/>
                <w:szCs w:val="24"/>
              </w:rPr>
            </w:pPr>
          </w:p>
        </w:tc>
        <w:tc>
          <w:tcPr>
            <w:tcW w:w="840" w:type="dxa"/>
            <w:vMerge/>
            <w:tcBorders>
              <w:bottom w:val="single" w:sz="4" w:space="0" w:color="auto"/>
            </w:tcBorders>
          </w:tcPr>
          <w:p w:rsidR="001020FB" w:rsidRPr="003D0FA3" w:rsidRDefault="001020FB">
            <w:pPr>
              <w:spacing w:line="240" w:lineRule="exact"/>
              <w:rPr>
                <w:sz w:val="24"/>
                <w:szCs w:val="24"/>
              </w:rPr>
            </w:pPr>
          </w:p>
        </w:tc>
        <w:tc>
          <w:tcPr>
            <w:tcW w:w="1995" w:type="dxa"/>
            <w:vMerge/>
            <w:tcBorders>
              <w:bottom w:val="single" w:sz="4" w:space="0" w:color="auto"/>
            </w:tcBorders>
          </w:tcPr>
          <w:p w:rsidR="001020FB" w:rsidRPr="003D0FA3" w:rsidRDefault="001020FB">
            <w:pPr>
              <w:spacing w:line="240" w:lineRule="exact"/>
              <w:rPr>
                <w:sz w:val="24"/>
                <w:szCs w:val="24"/>
              </w:rPr>
            </w:pPr>
          </w:p>
        </w:tc>
        <w:tc>
          <w:tcPr>
            <w:tcW w:w="1966" w:type="dxa"/>
            <w:vMerge/>
            <w:tcBorders>
              <w:bottom w:val="single" w:sz="4" w:space="0" w:color="auto"/>
              <w:right w:val="single" w:sz="4" w:space="0" w:color="auto"/>
            </w:tcBorders>
          </w:tcPr>
          <w:p w:rsidR="001020FB" w:rsidRPr="003D0FA3" w:rsidRDefault="001020FB">
            <w:pPr>
              <w:spacing w:line="240" w:lineRule="exact"/>
              <w:rPr>
                <w:sz w:val="24"/>
                <w:szCs w:val="24"/>
              </w:rPr>
            </w:pPr>
          </w:p>
        </w:tc>
      </w:tr>
    </w:tbl>
    <w:p w:rsidR="001020FB" w:rsidRPr="003D0FA3" w:rsidRDefault="001020FB">
      <w:pPr>
        <w:spacing w:line="240" w:lineRule="exact"/>
        <w:jc w:val="left"/>
        <w:rPr>
          <w:sz w:val="24"/>
          <w:szCs w:val="24"/>
        </w:rPr>
      </w:pP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92"/>
        <w:gridCol w:w="1844"/>
        <w:gridCol w:w="2997"/>
        <w:gridCol w:w="922"/>
        <w:gridCol w:w="2190"/>
        <w:gridCol w:w="2128"/>
      </w:tblGrid>
      <w:tr w:rsidR="001020FB" w:rsidRPr="003D0FA3">
        <w:tblPrEx>
          <w:tblCellMar>
            <w:top w:w="0" w:type="dxa"/>
            <w:bottom w:w="0" w:type="dxa"/>
          </w:tblCellMar>
        </w:tblPrEx>
        <w:trPr>
          <w:cantSplit/>
          <w:trHeight w:val="340"/>
        </w:trPr>
        <w:tc>
          <w:tcPr>
            <w:tcW w:w="2522" w:type="dxa"/>
            <w:gridSpan w:val="2"/>
            <w:vMerge w:val="restart"/>
            <w:vAlign w:val="center"/>
          </w:tcPr>
          <w:p w:rsidR="001020FB" w:rsidRPr="003D0FA3" w:rsidRDefault="001020FB">
            <w:pPr>
              <w:jc w:val="center"/>
              <w:rPr>
                <w:sz w:val="24"/>
                <w:szCs w:val="24"/>
              </w:rPr>
            </w:pPr>
            <w:r w:rsidRPr="003D0FA3">
              <w:rPr>
                <w:rFonts w:hint="eastAsia"/>
                <w:sz w:val="24"/>
                <w:szCs w:val="24"/>
              </w:rPr>
              <w:t>点検項目</w:t>
            </w:r>
          </w:p>
        </w:tc>
        <w:tc>
          <w:tcPr>
            <w:tcW w:w="2980" w:type="dxa"/>
            <w:vMerge w:val="restart"/>
            <w:vAlign w:val="center"/>
          </w:tcPr>
          <w:p w:rsidR="00EB6D41" w:rsidRDefault="001020FB" w:rsidP="00EB6D41">
            <w:pPr>
              <w:spacing w:line="240" w:lineRule="exact"/>
              <w:jc w:val="distribute"/>
              <w:rPr>
                <w:rFonts w:hint="eastAsia"/>
                <w:sz w:val="24"/>
                <w:szCs w:val="24"/>
              </w:rPr>
            </w:pPr>
            <w:r w:rsidRPr="00EB6D41">
              <w:rPr>
                <w:rFonts w:hint="eastAsia"/>
                <w:sz w:val="24"/>
                <w:szCs w:val="24"/>
              </w:rPr>
              <w:t>適用される</w:t>
            </w:r>
          </w:p>
          <w:p w:rsidR="001020FB" w:rsidRPr="00EB6D41" w:rsidRDefault="001020FB" w:rsidP="00EB6D41">
            <w:pPr>
              <w:spacing w:line="240" w:lineRule="exact"/>
              <w:jc w:val="distribute"/>
              <w:rPr>
                <w:sz w:val="24"/>
                <w:szCs w:val="24"/>
              </w:rPr>
            </w:pPr>
            <w:r w:rsidRPr="00EB6D41">
              <w:rPr>
                <w:rFonts w:hint="eastAsia"/>
                <w:sz w:val="24"/>
                <w:szCs w:val="24"/>
              </w:rPr>
              <w:t>少量危険物等</w:t>
            </w:r>
          </w:p>
        </w:tc>
        <w:tc>
          <w:tcPr>
            <w:tcW w:w="3095" w:type="dxa"/>
            <w:gridSpan w:val="2"/>
            <w:vAlign w:val="center"/>
          </w:tcPr>
          <w:p w:rsidR="001020FB" w:rsidRPr="003D0FA3" w:rsidRDefault="001020FB" w:rsidP="009631FD">
            <w:pPr>
              <w:jc w:val="center"/>
              <w:rPr>
                <w:sz w:val="24"/>
                <w:szCs w:val="24"/>
              </w:rPr>
            </w:pPr>
            <w:r w:rsidRPr="003D0FA3">
              <w:rPr>
                <w:rFonts w:hint="eastAsia"/>
                <w:spacing w:val="90"/>
                <w:sz w:val="24"/>
                <w:szCs w:val="24"/>
              </w:rPr>
              <w:t>点検結</w:t>
            </w:r>
            <w:r w:rsidRPr="003D0FA3">
              <w:rPr>
                <w:rFonts w:hint="eastAsia"/>
                <w:sz w:val="24"/>
                <w:szCs w:val="24"/>
              </w:rPr>
              <w:t>果</w:t>
            </w:r>
          </w:p>
        </w:tc>
        <w:tc>
          <w:tcPr>
            <w:tcW w:w="2116" w:type="dxa"/>
            <w:vMerge w:val="restart"/>
            <w:vAlign w:val="center"/>
          </w:tcPr>
          <w:p w:rsidR="001020FB" w:rsidRPr="003D0FA3" w:rsidRDefault="001020FB" w:rsidP="0095094D">
            <w:pPr>
              <w:spacing w:line="260" w:lineRule="exact"/>
              <w:jc w:val="distribute"/>
              <w:rPr>
                <w:sz w:val="24"/>
                <w:szCs w:val="24"/>
              </w:rPr>
            </w:pPr>
            <w:r w:rsidRPr="003D0FA3">
              <w:rPr>
                <w:rFonts w:hint="eastAsia"/>
                <w:sz w:val="24"/>
                <w:szCs w:val="24"/>
              </w:rPr>
              <w:t>状況及び処置内容</w:t>
            </w:r>
          </w:p>
        </w:tc>
      </w:tr>
      <w:tr w:rsidR="001020FB" w:rsidRPr="003D0FA3">
        <w:tblPrEx>
          <w:tblCellMar>
            <w:top w:w="0" w:type="dxa"/>
            <w:bottom w:w="0" w:type="dxa"/>
          </w:tblCellMar>
        </w:tblPrEx>
        <w:trPr>
          <w:cantSplit/>
          <w:trHeight w:val="226"/>
        </w:trPr>
        <w:tc>
          <w:tcPr>
            <w:tcW w:w="2522" w:type="dxa"/>
            <w:gridSpan w:val="2"/>
            <w:vMerge/>
            <w:vAlign w:val="center"/>
          </w:tcPr>
          <w:p w:rsidR="001020FB" w:rsidRPr="003D0FA3" w:rsidRDefault="001020FB">
            <w:pPr>
              <w:jc w:val="center"/>
              <w:rPr>
                <w:sz w:val="24"/>
                <w:szCs w:val="24"/>
              </w:rPr>
            </w:pPr>
          </w:p>
        </w:tc>
        <w:tc>
          <w:tcPr>
            <w:tcW w:w="2980" w:type="dxa"/>
            <w:vMerge/>
            <w:tcBorders>
              <w:bottom w:val="nil"/>
            </w:tcBorders>
            <w:vAlign w:val="center"/>
          </w:tcPr>
          <w:p w:rsidR="001020FB" w:rsidRPr="003D0FA3" w:rsidRDefault="001020FB">
            <w:pPr>
              <w:spacing w:line="240" w:lineRule="exact"/>
              <w:jc w:val="center"/>
              <w:rPr>
                <w:sz w:val="24"/>
                <w:szCs w:val="24"/>
              </w:rPr>
            </w:pPr>
          </w:p>
        </w:tc>
        <w:tc>
          <w:tcPr>
            <w:tcW w:w="917" w:type="dxa"/>
            <w:vAlign w:val="center"/>
          </w:tcPr>
          <w:p w:rsidR="001020FB" w:rsidRPr="003D0FA3" w:rsidRDefault="001020FB">
            <w:pPr>
              <w:jc w:val="center"/>
              <w:rPr>
                <w:sz w:val="24"/>
                <w:szCs w:val="24"/>
              </w:rPr>
            </w:pPr>
            <w:r w:rsidRPr="003D0FA3">
              <w:rPr>
                <w:rFonts w:hint="eastAsia"/>
                <w:sz w:val="24"/>
                <w:szCs w:val="24"/>
              </w:rPr>
              <w:t>判定</w:t>
            </w:r>
          </w:p>
        </w:tc>
        <w:tc>
          <w:tcPr>
            <w:tcW w:w="2178" w:type="dxa"/>
            <w:tcBorders>
              <w:bottom w:val="nil"/>
            </w:tcBorders>
            <w:vAlign w:val="center"/>
          </w:tcPr>
          <w:p w:rsidR="001020FB" w:rsidRPr="003D0FA3" w:rsidRDefault="001020FB" w:rsidP="009631FD">
            <w:pPr>
              <w:jc w:val="center"/>
              <w:rPr>
                <w:sz w:val="24"/>
                <w:szCs w:val="24"/>
              </w:rPr>
            </w:pPr>
            <w:r w:rsidRPr="003D0FA3">
              <w:rPr>
                <w:rFonts w:hint="eastAsia"/>
                <w:spacing w:val="45"/>
                <w:sz w:val="24"/>
                <w:szCs w:val="24"/>
              </w:rPr>
              <w:t>不備内</w:t>
            </w:r>
            <w:r w:rsidRPr="003D0FA3">
              <w:rPr>
                <w:rFonts w:hint="eastAsia"/>
                <w:sz w:val="24"/>
                <w:szCs w:val="24"/>
              </w:rPr>
              <w:t>容</w:t>
            </w:r>
          </w:p>
        </w:tc>
        <w:tc>
          <w:tcPr>
            <w:tcW w:w="2116" w:type="dxa"/>
            <w:vMerge/>
            <w:tcBorders>
              <w:bottom w:val="nil"/>
            </w:tcBorders>
            <w:vAlign w:val="center"/>
          </w:tcPr>
          <w:p w:rsidR="001020FB" w:rsidRPr="003D0FA3" w:rsidRDefault="001020FB">
            <w:pPr>
              <w:spacing w:line="240" w:lineRule="exact"/>
              <w:jc w:val="center"/>
              <w:rPr>
                <w:sz w:val="24"/>
                <w:szCs w:val="24"/>
              </w:rPr>
            </w:pPr>
          </w:p>
        </w:tc>
      </w:tr>
      <w:tr w:rsidR="001020FB" w:rsidRPr="003D0FA3">
        <w:tblPrEx>
          <w:tblCellMar>
            <w:top w:w="0" w:type="dxa"/>
            <w:bottom w:w="0" w:type="dxa"/>
          </w:tblCellMar>
        </w:tblPrEx>
        <w:trPr>
          <w:cantSplit/>
          <w:trHeight w:val="262"/>
        </w:trPr>
        <w:tc>
          <w:tcPr>
            <w:tcW w:w="688" w:type="dxa"/>
            <w:vMerge w:val="restart"/>
            <w:textDirection w:val="tbRlV"/>
            <w:vAlign w:val="center"/>
          </w:tcPr>
          <w:p w:rsidR="001020FB" w:rsidRPr="002F47ED" w:rsidRDefault="001020FB">
            <w:pPr>
              <w:spacing w:line="240" w:lineRule="exact"/>
              <w:ind w:left="113" w:right="113"/>
              <w:jc w:val="center"/>
              <w:rPr>
                <w:spacing w:val="-7"/>
                <w:sz w:val="24"/>
                <w:szCs w:val="24"/>
              </w:rPr>
            </w:pPr>
            <w:r w:rsidRPr="002F47ED">
              <w:rPr>
                <w:rFonts w:hint="eastAsia"/>
                <w:spacing w:val="-7"/>
                <w:sz w:val="24"/>
                <w:szCs w:val="24"/>
              </w:rPr>
              <w:t>少量危険物等</w:t>
            </w:r>
          </w:p>
        </w:tc>
        <w:tc>
          <w:tcPr>
            <w:tcW w:w="1834" w:type="dxa"/>
            <w:vMerge w:val="restart"/>
            <w:vAlign w:val="center"/>
          </w:tcPr>
          <w:p w:rsidR="001020FB" w:rsidRPr="003D0FA3" w:rsidRDefault="001020FB">
            <w:pPr>
              <w:jc w:val="distribute"/>
              <w:rPr>
                <w:sz w:val="24"/>
                <w:szCs w:val="24"/>
              </w:rPr>
            </w:pPr>
            <w:r w:rsidRPr="003D0FA3">
              <w:rPr>
                <w:rFonts w:hint="eastAsia"/>
                <w:spacing w:val="40"/>
                <w:sz w:val="24"/>
                <w:szCs w:val="24"/>
              </w:rPr>
              <w:t>条例第</w:t>
            </w:r>
            <w:r w:rsidRPr="003D0FA3">
              <w:rPr>
                <w:spacing w:val="40"/>
                <w:sz w:val="24"/>
                <w:szCs w:val="24"/>
              </w:rPr>
              <w:t>37</w:t>
            </w:r>
            <w:r w:rsidRPr="003D0FA3">
              <w:rPr>
                <w:rFonts w:hint="eastAsia"/>
                <w:spacing w:val="40"/>
                <w:sz w:val="24"/>
                <w:szCs w:val="24"/>
              </w:rPr>
              <w:t>条</w:t>
            </w:r>
            <w:r w:rsidRPr="003D0FA3">
              <w:rPr>
                <w:rFonts w:hint="eastAsia"/>
                <w:sz w:val="24"/>
                <w:szCs w:val="24"/>
              </w:rPr>
              <w:t>の</w:t>
            </w:r>
            <w:r w:rsidRPr="003D0FA3">
              <w:rPr>
                <w:sz w:val="24"/>
                <w:szCs w:val="24"/>
              </w:rPr>
              <w:t>3</w:t>
            </w:r>
            <w:r w:rsidRPr="003D0FA3">
              <w:rPr>
                <w:rFonts w:hint="eastAsia"/>
                <w:sz w:val="24"/>
                <w:szCs w:val="24"/>
              </w:rPr>
              <w:t>の適用</w:t>
            </w:r>
          </w:p>
        </w:tc>
        <w:tc>
          <w:tcPr>
            <w:tcW w:w="2980"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917" w:type="dxa"/>
            <w:vMerge w:val="restart"/>
            <w:vAlign w:val="center"/>
          </w:tcPr>
          <w:p w:rsidR="001020FB" w:rsidRPr="003D0FA3" w:rsidRDefault="001020FB">
            <w:pPr>
              <w:jc w:val="center"/>
              <w:rPr>
                <w:sz w:val="24"/>
                <w:szCs w:val="24"/>
              </w:rPr>
            </w:pPr>
            <w:r w:rsidRPr="003D0FA3">
              <w:rPr>
                <w:rFonts w:hint="eastAsia"/>
                <w:sz w:val="24"/>
                <w:szCs w:val="24"/>
              </w:rPr>
              <w:t>□　適</w:t>
            </w:r>
          </w:p>
        </w:tc>
        <w:tc>
          <w:tcPr>
            <w:tcW w:w="2178" w:type="dxa"/>
            <w:vMerge w:val="restart"/>
          </w:tcPr>
          <w:p w:rsidR="001020FB" w:rsidRPr="003D0FA3" w:rsidRDefault="001020FB">
            <w:pPr>
              <w:spacing w:line="240" w:lineRule="exact"/>
              <w:rPr>
                <w:rFonts w:hint="eastAsia"/>
                <w:sz w:val="24"/>
                <w:szCs w:val="24"/>
              </w:rPr>
            </w:pPr>
            <w:r w:rsidRPr="003D0FA3">
              <w:rPr>
                <w:rFonts w:hint="eastAsia"/>
                <w:sz w:val="24"/>
                <w:szCs w:val="24"/>
              </w:rPr>
              <w:t xml:space="preserve">　</w:t>
            </w:r>
          </w:p>
        </w:tc>
        <w:tc>
          <w:tcPr>
            <w:tcW w:w="2116" w:type="dxa"/>
            <w:vMerge w:val="restart"/>
          </w:tcPr>
          <w:p w:rsidR="001020FB" w:rsidRPr="003D0FA3" w:rsidRDefault="001020FB">
            <w:pPr>
              <w:rPr>
                <w:rFonts w:hint="eastAsia"/>
                <w:sz w:val="24"/>
                <w:szCs w:val="24"/>
              </w:rPr>
            </w:pPr>
            <w:r w:rsidRPr="003D0FA3">
              <w:rPr>
                <w:rFonts w:hint="eastAsia"/>
                <w:sz w:val="24"/>
                <w:szCs w:val="24"/>
              </w:rPr>
              <w:t xml:space="preserve">　</w:t>
            </w:r>
          </w:p>
        </w:tc>
      </w:tr>
      <w:tr w:rsidR="001020FB" w:rsidRPr="003D0FA3">
        <w:tblPrEx>
          <w:tblCellMar>
            <w:top w:w="0" w:type="dxa"/>
            <w:bottom w:w="0" w:type="dxa"/>
          </w:tblCellMar>
        </w:tblPrEx>
        <w:trPr>
          <w:cantSplit/>
          <w:trHeight w:val="260"/>
        </w:trPr>
        <w:tc>
          <w:tcPr>
            <w:tcW w:w="688" w:type="dxa"/>
            <w:vMerge/>
          </w:tcPr>
          <w:p w:rsidR="001020FB" w:rsidRPr="003D0FA3" w:rsidRDefault="001020FB">
            <w:pPr>
              <w:spacing w:line="240" w:lineRule="exact"/>
              <w:rPr>
                <w:rFonts w:hint="eastAsia"/>
                <w:sz w:val="24"/>
                <w:szCs w:val="24"/>
              </w:rPr>
            </w:pPr>
          </w:p>
        </w:tc>
        <w:tc>
          <w:tcPr>
            <w:tcW w:w="1834" w:type="dxa"/>
            <w:vMerge/>
          </w:tcPr>
          <w:p w:rsidR="001020FB" w:rsidRPr="003D0FA3" w:rsidRDefault="001020FB">
            <w:pPr>
              <w:rPr>
                <w:rFonts w:hint="eastAsia"/>
                <w:sz w:val="24"/>
                <w:szCs w:val="24"/>
              </w:rPr>
            </w:pPr>
          </w:p>
        </w:tc>
        <w:tc>
          <w:tcPr>
            <w:tcW w:w="2980" w:type="dxa"/>
            <w:vMerge/>
          </w:tcPr>
          <w:p w:rsidR="001020FB" w:rsidRPr="003D0FA3" w:rsidRDefault="001020FB">
            <w:pPr>
              <w:spacing w:line="240" w:lineRule="exact"/>
              <w:rPr>
                <w:sz w:val="24"/>
                <w:szCs w:val="24"/>
              </w:rPr>
            </w:pPr>
          </w:p>
        </w:tc>
        <w:tc>
          <w:tcPr>
            <w:tcW w:w="917" w:type="dxa"/>
            <w:vMerge/>
            <w:vAlign w:val="center"/>
          </w:tcPr>
          <w:p w:rsidR="001020FB" w:rsidRPr="003D0FA3" w:rsidRDefault="001020FB">
            <w:pPr>
              <w:spacing w:line="240" w:lineRule="exact"/>
              <w:jc w:val="center"/>
              <w:rPr>
                <w:sz w:val="24"/>
                <w:szCs w:val="24"/>
              </w:rPr>
            </w:pPr>
          </w:p>
        </w:tc>
        <w:tc>
          <w:tcPr>
            <w:tcW w:w="2178" w:type="dxa"/>
            <w:vMerge/>
          </w:tcPr>
          <w:p w:rsidR="001020FB" w:rsidRPr="003D0FA3" w:rsidRDefault="001020FB">
            <w:pPr>
              <w:spacing w:line="240" w:lineRule="exact"/>
              <w:rPr>
                <w:sz w:val="24"/>
                <w:szCs w:val="24"/>
              </w:rPr>
            </w:pPr>
          </w:p>
        </w:tc>
        <w:tc>
          <w:tcPr>
            <w:tcW w:w="211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val="260"/>
        </w:trPr>
        <w:tc>
          <w:tcPr>
            <w:tcW w:w="688" w:type="dxa"/>
            <w:vMerge/>
          </w:tcPr>
          <w:p w:rsidR="001020FB" w:rsidRPr="003D0FA3" w:rsidRDefault="001020FB">
            <w:pPr>
              <w:spacing w:line="240" w:lineRule="exact"/>
              <w:rPr>
                <w:rFonts w:hint="eastAsia"/>
                <w:sz w:val="24"/>
                <w:szCs w:val="24"/>
              </w:rPr>
            </w:pPr>
          </w:p>
        </w:tc>
        <w:tc>
          <w:tcPr>
            <w:tcW w:w="1834" w:type="dxa"/>
            <w:vMerge/>
          </w:tcPr>
          <w:p w:rsidR="001020FB" w:rsidRPr="003D0FA3" w:rsidRDefault="001020FB">
            <w:pPr>
              <w:rPr>
                <w:rFonts w:hint="eastAsia"/>
                <w:sz w:val="24"/>
                <w:szCs w:val="24"/>
              </w:rPr>
            </w:pPr>
          </w:p>
        </w:tc>
        <w:tc>
          <w:tcPr>
            <w:tcW w:w="2980" w:type="dxa"/>
            <w:vMerge/>
          </w:tcPr>
          <w:p w:rsidR="001020FB" w:rsidRPr="003D0FA3" w:rsidRDefault="001020FB">
            <w:pPr>
              <w:spacing w:line="240" w:lineRule="exact"/>
              <w:rPr>
                <w:sz w:val="24"/>
                <w:szCs w:val="24"/>
              </w:rPr>
            </w:pPr>
          </w:p>
        </w:tc>
        <w:tc>
          <w:tcPr>
            <w:tcW w:w="917" w:type="dxa"/>
            <w:vMerge/>
            <w:tcBorders>
              <w:bottom w:val="nil"/>
            </w:tcBorders>
            <w:vAlign w:val="center"/>
          </w:tcPr>
          <w:p w:rsidR="001020FB" w:rsidRPr="003D0FA3" w:rsidRDefault="001020FB">
            <w:pPr>
              <w:spacing w:line="240" w:lineRule="exact"/>
              <w:jc w:val="center"/>
              <w:rPr>
                <w:sz w:val="24"/>
                <w:szCs w:val="24"/>
              </w:rPr>
            </w:pPr>
          </w:p>
        </w:tc>
        <w:tc>
          <w:tcPr>
            <w:tcW w:w="2178" w:type="dxa"/>
            <w:vMerge/>
          </w:tcPr>
          <w:p w:rsidR="001020FB" w:rsidRPr="003D0FA3" w:rsidRDefault="001020FB">
            <w:pPr>
              <w:spacing w:line="240" w:lineRule="exact"/>
              <w:rPr>
                <w:sz w:val="24"/>
                <w:szCs w:val="24"/>
              </w:rPr>
            </w:pPr>
          </w:p>
        </w:tc>
        <w:tc>
          <w:tcPr>
            <w:tcW w:w="211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val="254"/>
        </w:trPr>
        <w:tc>
          <w:tcPr>
            <w:tcW w:w="688" w:type="dxa"/>
            <w:vMerge/>
          </w:tcPr>
          <w:p w:rsidR="001020FB" w:rsidRPr="003D0FA3" w:rsidRDefault="001020FB">
            <w:pPr>
              <w:spacing w:line="240" w:lineRule="exact"/>
              <w:rPr>
                <w:sz w:val="24"/>
                <w:szCs w:val="24"/>
              </w:rPr>
            </w:pPr>
          </w:p>
        </w:tc>
        <w:tc>
          <w:tcPr>
            <w:tcW w:w="1834" w:type="dxa"/>
            <w:vMerge/>
          </w:tcPr>
          <w:p w:rsidR="001020FB" w:rsidRPr="003D0FA3" w:rsidRDefault="001020FB">
            <w:pPr>
              <w:spacing w:line="240" w:lineRule="exact"/>
              <w:rPr>
                <w:sz w:val="24"/>
                <w:szCs w:val="24"/>
              </w:rPr>
            </w:pPr>
          </w:p>
        </w:tc>
        <w:tc>
          <w:tcPr>
            <w:tcW w:w="2980" w:type="dxa"/>
            <w:vMerge/>
          </w:tcPr>
          <w:p w:rsidR="001020FB" w:rsidRPr="003D0FA3" w:rsidRDefault="001020FB">
            <w:pPr>
              <w:spacing w:line="240" w:lineRule="exact"/>
              <w:rPr>
                <w:sz w:val="24"/>
                <w:szCs w:val="24"/>
              </w:rPr>
            </w:pPr>
          </w:p>
        </w:tc>
        <w:tc>
          <w:tcPr>
            <w:tcW w:w="917" w:type="dxa"/>
            <w:vMerge w:val="restart"/>
            <w:vAlign w:val="center"/>
          </w:tcPr>
          <w:p w:rsidR="001020FB" w:rsidRPr="003D0FA3" w:rsidRDefault="001020FB">
            <w:pPr>
              <w:jc w:val="center"/>
              <w:rPr>
                <w:sz w:val="24"/>
                <w:szCs w:val="24"/>
              </w:rPr>
            </w:pPr>
            <w:r w:rsidRPr="003D0FA3">
              <w:rPr>
                <w:rFonts w:hint="eastAsia"/>
                <w:sz w:val="24"/>
                <w:szCs w:val="24"/>
              </w:rPr>
              <w:t>□　否</w:t>
            </w:r>
          </w:p>
        </w:tc>
        <w:tc>
          <w:tcPr>
            <w:tcW w:w="2178" w:type="dxa"/>
            <w:vMerge/>
          </w:tcPr>
          <w:p w:rsidR="001020FB" w:rsidRPr="003D0FA3" w:rsidRDefault="001020FB">
            <w:pPr>
              <w:spacing w:line="240" w:lineRule="exact"/>
              <w:rPr>
                <w:sz w:val="24"/>
                <w:szCs w:val="24"/>
              </w:rPr>
            </w:pPr>
          </w:p>
        </w:tc>
        <w:tc>
          <w:tcPr>
            <w:tcW w:w="211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val="254"/>
        </w:trPr>
        <w:tc>
          <w:tcPr>
            <w:tcW w:w="688" w:type="dxa"/>
            <w:vMerge/>
          </w:tcPr>
          <w:p w:rsidR="001020FB" w:rsidRPr="003D0FA3" w:rsidRDefault="001020FB">
            <w:pPr>
              <w:spacing w:line="240" w:lineRule="exact"/>
              <w:rPr>
                <w:sz w:val="24"/>
                <w:szCs w:val="24"/>
              </w:rPr>
            </w:pPr>
          </w:p>
        </w:tc>
        <w:tc>
          <w:tcPr>
            <w:tcW w:w="1834" w:type="dxa"/>
            <w:vMerge/>
          </w:tcPr>
          <w:p w:rsidR="001020FB" w:rsidRPr="003D0FA3" w:rsidRDefault="001020FB">
            <w:pPr>
              <w:spacing w:line="240" w:lineRule="exact"/>
              <w:rPr>
                <w:sz w:val="24"/>
                <w:szCs w:val="24"/>
              </w:rPr>
            </w:pPr>
          </w:p>
        </w:tc>
        <w:tc>
          <w:tcPr>
            <w:tcW w:w="2980" w:type="dxa"/>
            <w:vMerge/>
          </w:tcPr>
          <w:p w:rsidR="001020FB" w:rsidRPr="003D0FA3" w:rsidRDefault="001020FB">
            <w:pPr>
              <w:spacing w:line="240" w:lineRule="exact"/>
              <w:rPr>
                <w:sz w:val="24"/>
                <w:szCs w:val="24"/>
              </w:rPr>
            </w:pPr>
          </w:p>
        </w:tc>
        <w:tc>
          <w:tcPr>
            <w:tcW w:w="917" w:type="dxa"/>
            <w:vMerge/>
          </w:tcPr>
          <w:p w:rsidR="001020FB" w:rsidRPr="003D0FA3" w:rsidRDefault="001020FB">
            <w:pPr>
              <w:spacing w:line="240" w:lineRule="exact"/>
              <w:rPr>
                <w:sz w:val="24"/>
                <w:szCs w:val="24"/>
              </w:rPr>
            </w:pPr>
          </w:p>
        </w:tc>
        <w:tc>
          <w:tcPr>
            <w:tcW w:w="2178" w:type="dxa"/>
            <w:vMerge/>
          </w:tcPr>
          <w:p w:rsidR="001020FB" w:rsidRPr="003D0FA3" w:rsidRDefault="001020FB">
            <w:pPr>
              <w:spacing w:line="240" w:lineRule="exact"/>
              <w:rPr>
                <w:sz w:val="24"/>
                <w:szCs w:val="24"/>
              </w:rPr>
            </w:pPr>
          </w:p>
        </w:tc>
        <w:tc>
          <w:tcPr>
            <w:tcW w:w="2116" w:type="dxa"/>
            <w:vMerge/>
          </w:tcPr>
          <w:p w:rsidR="001020FB" w:rsidRPr="003D0FA3" w:rsidRDefault="001020FB">
            <w:pPr>
              <w:spacing w:line="240" w:lineRule="exact"/>
              <w:rPr>
                <w:sz w:val="24"/>
                <w:szCs w:val="24"/>
              </w:rPr>
            </w:pPr>
          </w:p>
        </w:tc>
      </w:tr>
      <w:tr w:rsidR="001020FB" w:rsidRPr="003D0FA3">
        <w:tblPrEx>
          <w:tblCellMar>
            <w:top w:w="0" w:type="dxa"/>
            <w:bottom w:w="0" w:type="dxa"/>
          </w:tblCellMar>
        </w:tblPrEx>
        <w:trPr>
          <w:cantSplit/>
          <w:trHeight w:val="254"/>
        </w:trPr>
        <w:tc>
          <w:tcPr>
            <w:tcW w:w="688" w:type="dxa"/>
            <w:vMerge/>
            <w:tcBorders>
              <w:bottom w:val="single" w:sz="4" w:space="0" w:color="auto"/>
            </w:tcBorders>
          </w:tcPr>
          <w:p w:rsidR="001020FB" w:rsidRPr="003D0FA3" w:rsidRDefault="001020FB">
            <w:pPr>
              <w:spacing w:line="240" w:lineRule="exact"/>
              <w:rPr>
                <w:sz w:val="24"/>
                <w:szCs w:val="24"/>
              </w:rPr>
            </w:pPr>
          </w:p>
        </w:tc>
        <w:tc>
          <w:tcPr>
            <w:tcW w:w="1834" w:type="dxa"/>
            <w:vMerge/>
            <w:tcBorders>
              <w:bottom w:val="single" w:sz="4" w:space="0" w:color="auto"/>
            </w:tcBorders>
          </w:tcPr>
          <w:p w:rsidR="001020FB" w:rsidRPr="003D0FA3" w:rsidRDefault="001020FB">
            <w:pPr>
              <w:spacing w:line="240" w:lineRule="exact"/>
              <w:rPr>
                <w:sz w:val="24"/>
                <w:szCs w:val="24"/>
              </w:rPr>
            </w:pPr>
          </w:p>
        </w:tc>
        <w:tc>
          <w:tcPr>
            <w:tcW w:w="2980" w:type="dxa"/>
            <w:vMerge/>
            <w:tcBorders>
              <w:bottom w:val="single" w:sz="4" w:space="0" w:color="auto"/>
            </w:tcBorders>
          </w:tcPr>
          <w:p w:rsidR="001020FB" w:rsidRPr="003D0FA3" w:rsidRDefault="001020FB">
            <w:pPr>
              <w:spacing w:line="240" w:lineRule="exact"/>
              <w:rPr>
                <w:sz w:val="24"/>
                <w:szCs w:val="24"/>
              </w:rPr>
            </w:pPr>
          </w:p>
        </w:tc>
        <w:tc>
          <w:tcPr>
            <w:tcW w:w="917" w:type="dxa"/>
            <w:vMerge/>
            <w:tcBorders>
              <w:bottom w:val="single" w:sz="4" w:space="0" w:color="auto"/>
            </w:tcBorders>
          </w:tcPr>
          <w:p w:rsidR="001020FB" w:rsidRPr="003D0FA3" w:rsidRDefault="001020FB">
            <w:pPr>
              <w:spacing w:line="240" w:lineRule="exact"/>
              <w:rPr>
                <w:sz w:val="24"/>
                <w:szCs w:val="24"/>
              </w:rPr>
            </w:pPr>
          </w:p>
        </w:tc>
        <w:tc>
          <w:tcPr>
            <w:tcW w:w="2178" w:type="dxa"/>
            <w:vMerge/>
            <w:tcBorders>
              <w:bottom w:val="single" w:sz="4" w:space="0" w:color="auto"/>
            </w:tcBorders>
          </w:tcPr>
          <w:p w:rsidR="001020FB" w:rsidRPr="003D0FA3" w:rsidRDefault="001020FB">
            <w:pPr>
              <w:spacing w:line="240" w:lineRule="exact"/>
              <w:rPr>
                <w:sz w:val="24"/>
                <w:szCs w:val="24"/>
              </w:rPr>
            </w:pPr>
          </w:p>
        </w:tc>
        <w:tc>
          <w:tcPr>
            <w:tcW w:w="2116" w:type="dxa"/>
            <w:vMerge/>
            <w:tcBorders>
              <w:bottom w:val="single" w:sz="4" w:space="0" w:color="auto"/>
            </w:tcBorders>
          </w:tcPr>
          <w:p w:rsidR="001020FB" w:rsidRPr="003D0FA3" w:rsidRDefault="001020FB">
            <w:pPr>
              <w:spacing w:line="240" w:lineRule="exact"/>
              <w:rPr>
                <w:sz w:val="24"/>
                <w:szCs w:val="24"/>
              </w:rPr>
            </w:pPr>
          </w:p>
        </w:tc>
      </w:tr>
    </w:tbl>
    <w:p w:rsidR="001020FB" w:rsidRPr="003D0FA3" w:rsidRDefault="001020FB" w:rsidP="008C6B20">
      <w:pPr>
        <w:spacing w:beforeLines="50" w:line="240" w:lineRule="exact"/>
        <w:ind w:left="459" w:hanging="459"/>
        <w:rPr>
          <w:sz w:val="24"/>
          <w:szCs w:val="24"/>
        </w:rPr>
      </w:pPr>
      <w:r w:rsidRPr="003D0FA3">
        <w:rPr>
          <w:rFonts w:hint="eastAsia"/>
          <w:sz w:val="24"/>
          <w:szCs w:val="24"/>
        </w:rPr>
        <w:t>備考</w:t>
      </w:r>
      <w:r w:rsidRPr="003D0FA3">
        <w:rPr>
          <w:sz w:val="24"/>
          <w:szCs w:val="24"/>
        </w:rPr>
        <w:t>1</w:t>
      </w:r>
      <w:r w:rsidRPr="003D0FA3">
        <w:rPr>
          <w:rFonts w:hint="eastAsia"/>
          <w:sz w:val="24"/>
          <w:szCs w:val="24"/>
        </w:rPr>
        <w:t xml:space="preserve">　この用紙の大きさは、日本工業規格</w:t>
      </w:r>
      <w:r w:rsidRPr="003D0FA3">
        <w:rPr>
          <w:sz w:val="24"/>
          <w:szCs w:val="24"/>
        </w:rPr>
        <w:t>A4</w:t>
      </w:r>
      <w:r w:rsidRPr="003D0FA3">
        <w:rPr>
          <w:rFonts w:hint="eastAsia"/>
          <w:sz w:val="24"/>
          <w:szCs w:val="24"/>
        </w:rPr>
        <w:t>とする。</w:t>
      </w:r>
    </w:p>
    <w:p w:rsidR="001020FB" w:rsidRPr="003D0FA3" w:rsidRDefault="001020FB" w:rsidP="006219D0">
      <w:pPr>
        <w:wordWrap/>
        <w:overflowPunct/>
        <w:autoSpaceDE/>
        <w:autoSpaceDN/>
        <w:ind w:leftChars="230" w:left="603" w:hangingChars="50" w:hanging="120"/>
        <w:rPr>
          <w:sz w:val="24"/>
          <w:szCs w:val="24"/>
        </w:rPr>
      </w:pPr>
      <w:r w:rsidRPr="003D0FA3">
        <w:rPr>
          <w:sz w:val="24"/>
          <w:szCs w:val="24"/>
        </w:rPr>
        <w:t>2</w:t>
      </w:r>
      <w:r w:rsidRPr="003D0FA3">
        <w:rPr>
          <w:rFonts w:hint="eastAsia"/>
          <w:sz w:val="24"/>
          <w:szCs w:val="24"/>
        </w:rPr>
        <w:t xml:space="preserve">　判定の欄は、適正な場合は適の□にレ点を記入し、不備のある場合は否の□にレ点を記入するとともに、不備内容の欄にその内容を記入すること。</w:t>
      </w:r>
    </w:p>
    <w:p w:rsidR="001020FB" w:rsidRPr="003D0FA3" w:rsidRDefault="001020FB" w:rsidP="006219D0">
      <w:pPr>
        <w:wordWrap/>
        <w:overflowPunct/>
        <w:autoSpaceDE/>
        <w:autoSpaceDN/>
        <w:ind w:leftChars="230" w:left="603" w:hangingChars="50" w:hanging="120"/>
        <w:rPr>
          <w:sz w:val="24"/>
          <w:szCs w:val="24"/>
        </w:rPr>
      </w:pPr>
      <w:r w:rsidRPr="003D0FA3">
        <w:rPr>
          <w:sz w:val="24"/>
          <w:szCs w:val="24"/>
        </w:rPr>
        <w:t>3</w:t>
      </w:r>
      <w:r w:rsidRPr="003D0FA3">
        <w:rPr>
          <w:rFonts w:hint="eastAsia"/>
          <w:sz w:val="24"/>
          <w:szCs w:val="24"/>
        </w:rPr>
        <w:t xml:space="preserve">　</w:t>
      </w:r>
      <w:r w:rsidRPr="008C6B20">
        <w:rPr>
          <w:rFonts w:hint="eastAsia"/>
          <w:spacing w:val="-8"/>
          <w:sz w:val="24"/>
          <w:szCs w:val="24"/>
        </w:rPr>
        <w:t>状況及び処置内容の欄には、点検時の点検項目の状況及び点検の際処置した内容を記入すること</w:t>
      </w:r>
      <w:r w:rsidRPr="003D0FA3">
        <w:rPr>
          <w:rFonts w:hint="eastAsia"/>
          <w:sz w:val="24"/>
          <w:szCs w:val="24"/>
        </w:rPr>
        <w:t>。</w:t>
      </w:r>
    </w:p>
    <w:p w:rsidR="001020FB" w:rsidRPr="00D262A3" w:rsidRDefault="001020FB" w:rsidP="00D262A3">
      <w:pPr>
        <w:wordWrap/>
        <w:overflowPunct/>
        <w:autoSpaceDE/>
        <w:autoSpaceDN/>
        <w:ind w:leftChars="100" w:left="210" w:firstLineChars="100" w:firstLine="240"/>
        <w:rPr>
          <w:rFonts w:hint="eastAsia"/>
          <w:sz w:val="24"/>
          <w:szCs w:val="24"/>
        </w:rPr>
      </w:pPr>
      <w:r w:rsidRPr="003D0FA3">
        <w:rPr>
          <w:sz w:val="24"/>
          <w:szCs w:val="24"/>
        </w:rPr>
        <w:t>4</w:t>
      </w:r>
      <w:r w:rsidRPr="003D0FA3">
        <w:rPr>
          <w:rFonts w:hint="eastAsia"/>
          <w:sz w:val="24"/>
          <w:szCs w:val="24"/>
        </w:rPr>
        <w:t xml:space="preserve">　該当のない点検項目については、状況及び処置内容の欄に「該当なし」と記入すること。</w:t>
      </w:r>
    </w:p>
    <w:sectPr w:rsidR="001020FB" w:rsidRPr="00D262A3" w:rsidSect="001020FB">
      <w:pgSz w:w="11907" w:h="16840" w:code="9"/>
      <w:pgMar w:top="567" w:right="567" w:bottom="567" w:left="567"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158" w:rsidRDefault="00497158">
      <w:r>
        <w:separator/>
      </w:r>
    </w:p>
  </w:endnote>
  <w:endnote w:type="continuationSeparator" w:id="0">
    <w:p w:rsidR="00497158" w:rsidRDefault="0049715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158" w:rsidRDefault="00497158">
      <w:r>
        <w:separator/>
      </w:r>
    </w:p>
  </w:footnote>
  <w:footnote w:type="continuationSeparator" w:id="0">
    <w:p w:rsidR="00497158" w:rsidRDefault="004971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dirty"/>
  <w:stylePaneFormatFilter w:val="3F0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17C"/>
    <w:rsid w:val="00025BC9"/>
    <w:rsid w:val="001020FB"/>
    <w:rsid w:val="001E00E9"/>
    <w:rsid w:val="00254ACD"/>
    <w:rsid w:val="002F47ED"/>
    <w:rsid w:val="00384C96"/>
    <w:rsid w:val="003D0FA3"/>
    <w:rsid w:val="00497158"/>
    <w:rsid w:val="00594834"/>
    <w:rsid w:val="006219D0"/>
    <w:rsid w:val="0067336A"/>
    <w:rsid w:val="007D1E0D"/>
    <w:rsid w:val="008C6B20"/>
    <w:rsid w:val="0095094D"/>
    <w:rsid w:val="009631FD"/>
    <w:rsid w:val="00A34325"/>
    <w:rsid w:val="00C71AA8"/>
    <w:rsid w:val="00CA2DBA"/>
    <w:rsid w:val="00D262A3"/>
    <w:rsid w:val="00EB6D41"/>
    <w:rsid w:val="00ED117C"/>
    <w:rsid w:val="00F06E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837</Characters>
  <Application>Microsoft Office Word</Application>
  <DocSecurity>4</DocSecurity>
  <Lines>6</Lines>
  <Paragraphs>3</Paragraphs>
  <ScaleCrop>false</ScaleCrop>
  <HeadingPairs>
    <vt:vector size="2" baseType="variant">
      <vt:variant>
        <vt:lpstr>Title</vt:lpstr>
      </vt:variant>
      <vt:variant>
        <vt:i4>1</vt:i4>
      </vt:variant>
    </vt:vector>
  </HeadingPairs>
  <TitlesOfParts>
    <vt:vector size="1" baseType="lpstr">
      <vt:lpstr>第4号様式(第4条関係)</vt:lpstr>
    </vt:vector>
  </TitlesOfParts>
  <Company>情報システム課</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第4号様式(第4条関係)</dc:title>
  <dc:creator>02049</dc:creator>
  <cp:lastModifiedBy>02286</cp:lastModifiedBy>
  <cp:revision>2</cp:revision>
  <dcterms:created xsi:type="dcterms:W3CDTF">2014-03-28T10:28:00Z</dcterms:created>
  <dcterms:modified xsi:type="dcterms:W3CDTF">2014-03-28T10:28:00Z</dcterms:modified>
</cp:coreProperties>
</file>